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4D695F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544B1293" w14:textId="77777777" w:rsidR="00AA56A5" w:rsidRPr="00A83C85" w:rsidRDefault="00AA56A5" w:rsidP="00A83C85">
      <w:pPr>
        <w:ind w:left="1134" w:right="1132"/>
        <w:jc w:val="center"/>
        <w:rPr>
          <w:b/>
          <w:color w:val="000000"/>
          <w:sz w:val="28"/>
          <w:szCs w:val="28"/>
        </w:rPr>
      </w:pPr>
    </w:p>
    <w:p w14:paraId="4599D491" w14:textId="5B98BDFF" w:rsidR="00A83C85" w:rsidRPr="00A83C85" w:rsidRDefault="00A83C85" w:rsidP="00A83C85">
      <w:pPr>
        <w:ind w:left="1134" w:right="1132"/>
        <w:jc w:val="center"/>
        <w:rPr>
          <w:b/>
          <w:bCs/>
          <w:sz w:val="28"/>
          <w:szCs w:val="28"/>
        </w:rPr>
      </w:pPr>
      <w:r w:rsidRPr="00A83C85">
        <w:rPr>
          <w:b/>
          <w:bCs/>
          <w:sz w:val="28"/>
          <w:szCs w:val="28"/>
        </w:rPr>
        <w:t>Отходы</w:t>
      </w:r>
    </w:p>
    <w:p w14:paraId="0DBDB43C" w14:textId="77777777" w:rsidR="00A83C85" w:rsidRPr="00A83C85" w:rsidRDefault="00A83C85" w:rsidP="00A83C85">
      <w:pPr>
        <w:ind w:left="1134" w:right="1132"/>
        <w:jc w:val="center"/>
        <w:rPr>
          <w:b/>
          <w:bCs/>
          <w:sz w:val="28"/>
          <w:szCs w:val="28"/>
        </w:rPr>
      </w:pPr>
    </w:p>
    <w:p w14:paraId="78420390" w14:textId="646396B0" w:rsidR="008267AE" w:rsidRPr="00A83C85" w:rsidRDefault="00A83C85" w:rsidP="00A83C85">
      <w:pPr>
        <w:ind w:left="1134" w:right="1132"/>
        <w:jc w:val="center"/>
        <w:rPr>
          <w:b/>
          <w:color w:val="000000"/>
          <w:sz w:val="28"/>
          <w:szCs w:val="28"/>
        </w:rPr>
      </w:pPr>
      <w:r w:rsidRPr="00A83C85">
        <w:rPr>
          <w:b/>
          <w:bCs/>
          <w:sz w:val="28"/>
          <w:szCs w:val="28"/>
        </w:rPr>
        <w:t xml:space="preserve"> ТРЕБОВАНИЯ К УТИЛИЗАЦИИ ЗОЛОШЛАКОВЫХ ОТХОДОВ</w:t>
      </w:r>
    </w:p>
    <w:p w14:paraId="7A7DDD63" w14:textId="49A3228A" w:rsidR="008267AE" w:rsidRPr="00A83C85" w:rsidRDefault="008267AE" w:rsidP="00A83C85">
      <w:pPr>
        <w:ind w:left="1134" w:right="1132"/>
        <w:jc w:val="center"/>
        <w:rPr>
          <w:b/>
          <w:color w:val="000000"/>
          <w:sz w:val="28"/>
          <w:szCs w:val="28"/>
        </w:rPr>
      </w:pPr>
    </w:p>
    <w:p w14:paraId="1270E07A" w14:textId="0F6061B8" w:rsidR="008267AE" w:rsidRPr="00A83C85" w:rsidRDefault="008267AE" w:rsidP="00A83C85">
      <w:pPr>
        <w:ind w:left="1134" w:right="1132"/>
        <w:jc w:val="center"/>
        <w:rPr>
          <w:b/>
          <w:color w:val="000000"/>
          <w:sz w:val="28"/>
          <w:szCs w:val="28"/>
        </w:rPr>
      </w:pPr>
    </w:p>
    <w:p w14:paraId="2877269B" w14:textId="7E10CA64" w:rsidR="008267AE" w:rsidRPr="00A83C85" w:rsidRDefault="008267AE" w:rsidP="00A83C85">
      <w:pPr>
        <w:ind w:left="1134" w:right="1132"/>
        <w:jc w:val="center"/>
        <w:rPr>
          <w:b/>
          <w:color w:val="000000"/>
          <w:sz w:val="28"/>
          <w:szCs w:val="28"/>
        </w:rPr>
      </w:pPr>
    </w:p>
    <w:p w14:paraId="65316679" w14:textId="77777777" w:rsidR="008267AE" w:rsidRPr="00A83C85" w:rsidRDefault="008267AE" w:rsidP="00A83C85">
      <w:pPr>
        <w:ind w:left="1134" w:right="1132"/>
        <w:jc w:val="center"/>
        <w:rPr>
          <w:b/>
          <w:sz w:val="28"/>
          <w:szCs w:val="28"/>
        </w:rPr>
      </w:pPr>
    </w:p>
    <w:p w14:paraId="169A5FF8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B606FB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C3905E7" w14:textId="1331FAF4" w:rsidR="002653A5" w:rsidRDefault="002653A5" w:rsidP="002653A5">
      <w:pPr>
        <w:jc w:val="center"/>
        <w:rPr>
          <w:b/>
          <w:sz w:val="28"/>
          <w:szCs w:val="28"/>
        </w:rPr>
      </w:pPr>
    </w:p>
    <w:p w14:paraId="7F75101E" w14:textId="48F858EB" w:rsidR="00A83C85" w:rsidRDefault="00A83C85" w:rsidP="002653A5">
      <w:pPr>
        <w:jc w:val="center"/>
        <w:rPr>
          <w:b/>
          <w:sz w:val="28"/>
          <w:szCs w:val="28"/>
        </w:rPr>
      </w:pPr>
    </w:p>
    <w:p w14:paraId="7A77F952" w14:textId="77777777" w:rsidR="00A83C85" w:rsidRPr="00A3033E" w:rsidRDefault="00A83C85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670385F3" w14:textId="67A4C9B4" w:rsidR="002653A5" w:rsidRDefault="002653A5" w:rsidP="002653A5">
      <w:pPr>
        <w:jc w:val="center"/>
        <w:rPr>
          <w:b/>
          <w:sz w:val="28"/>
          <w:szCs w:val="28"/>
        </w:rPr>
      </w:pPr>
    </w:p>
    <w:p w14:paraId="37DAF59A" w14:textId="660CEE68" w:rsidR="00A83C85" w:rsidRDefault="00A83C85" w:rsidP="002653A5">
      <w:pPr>
        <w:jc w:val="center"/>
        <w:rPr>
          <w:b/>
          <w:sz w:val="28"/>
          <w:szCs w:val="28"/>
        </w:rPr>
      </w:pPr>
    </w:p>
    <w:p w14:paraId="19230757" w14:textId="6FDD5C3C" w:rsidR="00A83C85" w:rsidRDefault="00A83C85" w:rsidP="002653A5">
      <w:pPr>
        <w:jc w:val="center"/>
        <w:rPr>
          <w:b/>
          <w:sz w:val="28"/>
          <w:szCs w:val="28"/>
        </w:rPr>
      </w:pPr>
    </w:p>
    <w:p w14:paraId="1A285C84" w14:textId="1971EB07" w:rsidR="00A83C85" w:rsidRDefault="00A83C85" w:rsidP="002653A5">
      <w:pPr>
        <w:jc w:val="center"/>
        <w:rPr>
          <w:b/>
          <w:sz w:val="28"/>
          <w:szCs w:val="28"/>
        </w:rPr>
      </w:pPr>
    </w:p>
    <w:p w14:paraId="4252326D" w14:textId="77777777" w:rsidR="00A83C85" w:rsidRPr="00A3033E" w:rsidRDefault="00A83C85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4A8E9EB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E33A6F4" w14:textId="77777777" w:rsidR="000830E2" w:rsidRPr="00A3033E" w:rsidRDefault="000830E2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533FB055" w:rsidR="004A1320" w:rsidRPr="00EE7BEA" w:rsidRDefault="00A83C85" w:rsidP="00F04E9C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A1320"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ТОО</w:t>
      </w:r>
      <w:r w:rsidR="00325AA9" w:rsidRPr="00EE7BEA">
        <w:rPr>
          <w:b/>
          <w:sz w:val="28"/>
          <w:szCs w:val="28"/>
        </w:rPr>
        <w:t xml:space="preserve"> </w:t>
      </w:r>
      <w:r w:rsidR="004A1320"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F04E9C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F04E9C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F04E9C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3AF2EFA1" w:rsidR="00124449" w:rsidRDefault="00052E3A" w:rsidP="00B342B9">
      <w:pPr>
        <w:jc w:val="center"/>
        <w:rPr>
          <w:rStyle w:val="s0"/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14:paraId="140C06D9" w14:textId="77777777" w:rsidTr="00D00AEC">
        <w:tc>
          <w:tcPr>
            <w:tcW w:w="9344" w:type="dxa"/>
          </w:tcPr>
          <w:p w14:paraId="7D72FD69" w14:textId="77777777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  <w:p w14:paraId="3779E817" w14:textId="77777777" w:rsidR="00A83C85" w:rsidRPr="00A83C85" w:rsidRDefault="00A83C85" w:rsidP="00A83C85">
            <w:pPr>
              <w:ind w:left="1168" w:right="1160"/>
              <w:jc w:val="center"/>
              <w:rPr>
                <w:b/>
                <w:bCs/>
                <w:sz w:val="28"/>
                <w:szCs w:val="28"/>
              </w:rPr>
            </w:pPr>
            <w:r w:rsidRPr="00A83C85">
              <w:rPr>
                <w:b/>
                <w:bCs/>
                <w:sz w:val="28"/>
                <w:szCs w:val="28"/>
              </w:rPr>
              <w:t>Отходы</w:t>
            </w:r>
          </w:p>
          <w:p w14:paraId="267F47F8" w14:textId="77777777" w:rsidR="00D00AEC" w:rsidRDefault="00A83C85" w:rsidP="00A83C85">
            <w:pPr>
              <w:ind w:left="1168" w:right="1160"/>
              <w:jc w:val="center"/>
              <w:rPr>
                <w:b/>
                <w:bCs/>
                <w:sz w:val="28"/>
                <w:szCs w:val="28"/>
              </w:rPr>
            </w:pPr>
            <w:r w:rsidRPr="00A83C85">
              <w:rPr>
                <w:b/>
                <w:bCs/>
                <w:sz w:val="28"/>
                <w:szCs w:val="28"/>
              </w:rPr>
              <w:t xml:space="preserve"> ТРЕБОВАНИЯ К УТИЛИЗАЦИИ ЗОЛОШЛАКОВЫХ ОТХОДОВ</w:t>
            </w:r>
          </w:p>
          <w:p w14:paraId="250A37D1" w14:textId="37B499DB" w:rsidR="00A83C85" w:rsidRDefault="00A83C85" w:rsidP="00A83C85">
            <w:pPr>
              <w:ind w:left="1168" w:right="116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E305F2D" w14:textId="77777777" w:rsidR="00D00AEC" w:rsidRPr="00A3033E" w:rsidRDefault="00D00AEC" w:rsidP="00B342B9">
      <w:pPr>
        <w:jc w:val="center"/>
        <w:rPr>
          <w:b/>
          <w:sz w:val="28"/>
          <w:szCs w:val="28"/>
        </w:rPr>
      </w:pPr>
    </w:p>
    <w:p w14:paraId="7759BE61" w14:textId="77777777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7777777" w:rsidR="00BF400E" w:rsidRPr="00A3033E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 w:rsidRPr="00A3033E">
        <w:rPr>
          <w:rFonts w:ascii="Times New Roman" w:hAnsi="Times New Roman" w:cs="Times New Roman"/>
          <w:sz w:val="28"/>
          <w:szCs w:val="28"/>
        </w:rPr>
        <w:t>1 Область применения</w:t>
      </w:r>
      <w:bookmarkEnd w:id="0"/>
    </w:p>
    <w:p w14:paraId="44A0A33E" w14:textId="77777777" w:rsidR="007B3A40" w:rsidRPr="00774E44" w:rsidRDefault="007B3A40" w:rsidP="007B3A40">
      <w:pPr>
        <w:rPr>
          <w:sz w:val="28"/>
          <w:szCs w:val="28"/>
        </w:rPr>
      </w:pPr>
    </w:p>
    <w:p w14:paraId="40EB3513" w14:textId="77777777" w:rsidR="00774E44" w:rsidRPr="00774E44" w:rsidRDefault="00A83C85" w:rsidP="00F04E9C">
      <w:pPr>
        <w:pStyle w:val="af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iCs/>
          <w:color w:val="0000FF"/>
          <w:sz w:val="28"/>
          <w:szCs w:val="28"/>
        </w:rPr>
      </w:pPr>
      <w:r w:rsidRPr="00774E44">
        <w:rPr>
          <w:sz w:val="28"/>
          <w:szCs w:val="28"/>
        </w:rPr>
        <w:t xml:space="preserve">Настоящий стандарт </w:t>
      </w:r>
      <w:r w:rsidRPr="00774E44">
        <w:rPr>
          <w:sz w:val="28"/>
          <w:szCs w:val="28"/>
        </w:rPr>
        <w:t xml:space="preserve">распространяется на </w:t>
      </w:r>
      <w:proofErr w:type="spellStart"/>
      <w:r w:rsidRPr="00774E44">
        <w:rPr>
          <w:sz w:val="28"/>
          <w:szCs w:val="28"/>
        </w:rPr>
        <w:t>золошлаковые</w:t>
      </w:r>
      <w:proofErr w:type="spellEnd"/>
      <w:r w:rsidRPr="00774E44">
        <w:rPr>
          <w:sz w:val="28"/>
          <w:szCs w:val="28"/>
        </w:rPr>
        <w:t xml:space="preserve"> отходы, </w:t>
      </w:r>
      <w:r w:rsidRPr="00774E44">
        <w:rPr>
          <w:sz w:val="28"/>
          <w:szCs w:val="28"/>
        </w:rPr>
        <w:t>получаемы</w:t>
      </w:r>
      <w:r w:rsidRPr="00774E44">
        <w:rPr>
          <w:sz w:val="28"/>
          <w:szCs w:val="28"/>
        </w:rPr>
        <w:t>е</w:t>
      </w:r>
      <w:r w:rsidRPr="00774E44">
        <w:rPr>
          <w:sz w:val="28"/>
          <w:szCs w:val="28"/>
        </w:rPr>
        <w:t xml:space="preserve"> при сжигании каменного угля, бурого угля,</w:t>
      </w:r>
      <w:r w:rsidRPr="00774E44">
        <w:rPr>
          <w:i/>
          <w:iCs/>
          <w:color w:val="0000FF"/>
          <w:sz w:val="28"/>
          <w:szCs w:val="28"/>
        </w:rPr>
        <w:t xml:space="preserve"> </w:t>
      </w:r>
      <w:r w:rsidRPr="00774E44">
        <w:rPr>
          <w:iCs/>
          <w:sz w:val="28"/>
          <w:szCs w:val="28"/>
        </w:rPr>
        <w:t>биомассы</w:t>
      </w:r>
      <w:r w:rsidRPr="00774E44">
        <w:rPr>
          <w:i/>
          <w:iCs/>
          <w:color w:val="0000FF"/>
          <w:sz w:val="28"/>
          <w:szCs w:val="28"/>
        </w:rPr>
        <w:t xml:space="preserve">, </w:t>
      </w:r>
      <w:r w:rsidRPr="00774E44">
        <w:rPr>
          <w:sz w:val="28"/>
          <w:szCs w:val="28"/>
        </w:rPr>
        <w:t>торфа и других традиционных видов топлива, добываемых из природных месторождений на тепловых электростанциях (ТЭС) тепловой мощностью более 50 МВт</w:t>
      </w:r>
      <w:r w:rsidR="00774E44" w:rsidRPr="00774E44">
        <w:rPr>
          <w:sz w:val="28"/>
          <w:szCs w:val="28"/>
        </w:rPr>
        <w:t xml:space="preserve"> и </w:t>
      </w:r>
      <w:r w:rsidRPr="00774E44">
        <w:rPr>
          <w:sz w:val="28"/>
          <w:szCs w:val="28"/>
        </w:rPr>
        <w:t>устанавливает требования по</w:t>
      </w:r>
      <w:r w:rsidR="00774E44" w:rsidRPr="00774E44">
        <w:rPr>
          <w:sz w:val="28"/>
          <w:szCs w:val="28"/>
        </w:rPr>
        <w:t xml:space="preserve"> их</w:t>
      </w:r>
      <w:r w:rsidRPr="00774E44">
        <w:rPr>
          <w:sz w:val="28"/>
          <w:szCs w:val="28"/>
        </w:rPr>
        <w:t xml:space="preserve"> утилизации</w:t>
      </w:r>
      <w:r w:rsidR="00774E44" w:rsidRPr="00774E44">
        <w:rPr>
          <w:sz w:val="28"/>
          <w:szCs w:val="28"/>
        </w:rPr>
        <w:t>.</w:t>
      </w:r>
    </w:p>
    <w:p w14:paraId="0CAEB4C5" w14:textId="2DDBD27E" w:rsidR="00A83C85" w:rsidRPr="00774E44" w:rsidRDefault="00774E44" w:rsidP="00F04E9C">
      <w:pPr>
        <w:pStyle w:val="af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iCs/>
          <w:color w:val="0000FF"/>
          <w:sz w:val="28"/>
          <w:szCs w:val="28"/>
        </w:rPr>
      </w:pPr>
      <w:r w:rsidRPr="00774E44">
        <w:rPr>
          <w:sz w:val="28"/>
          <w:szCs w:val="28"/>
        </w:rPr>
        <w:t xml:space="preserve">Стандарт не распространяется на </w:t>
      </w:r>
      <w:proofErr w:type="spellStart"/>
      <w:r w:rsidRPr="00774E44">
        <w:rPr>
          <w:sz w:val="28"/>
          <w:szCs w:val="28"/>
        </w:rPr>
        <w:t>з</w:t>
      </w:r>
      <w:r w:rsidRPr="00774E44">
        <w:rPr>
          <w:bCs/>
          <w:sz w:val="28"/>
          <w:szCs w:val="28"/>
        </w:rPr>
        <w:t>олошлаковые</w:t>
      </w:r>
      <w:proofErr w:type="spellEnd"/>
      <w:r w:rsidRPr="00774E44">
        <w:rPr>
          <w:bCs/>
          <w:sz w:val="28"/>
          <w:szCs w:val="28"/>
        </w:rPr>
        <w:t xml:space="preserve"> отходы других производств</w:t>
      </w:r>
      <w:r w:rsidRPr="00774E44">
        <w:rPr>
          <w:bCs/>
          <w:sz w:val="28"/>
          <w:szCs w:val="28"/>
        </w:rPr>
        <w:t>,</w:t>
      </w:r>
      <w:r w:rsidRPr="00774E44">
        <w:rPr>
          <w:bCs/>
          <w:sz w:val="28"/>
          <w:szCs w:val="28"/>
        </w:rPr>
        <w:t xml:space="preserve"> такие как размещаемые на специальных полигонах металлургические золы и шлаки, продукты сгорания бытовых и промышленных отходов, остаточные продукты сгорания топлива из жидких углеводородов (мазут и другие нефтепродукты) и другие</w:t>
      </w:r>
      <w:r w:rsidRPr="00774E44">
        <w:rPr>
          <w:bCs/>
          <w:sz w:val="28"/>
          <w:szCs w:val="28"/>
        </w:rPr>
        <w:t>.</w:t>
      </w:r>
    </w:p>
    <w:p w14:paraId="2559A237" w14:textId="34E9A0FA" w:rsidR="00A83C85" w:rsidRPr="00774E44" w:rsidRDefault="00A83C85" w:rsidP="00F04E9C">
      <w:pPr>
        <w:pStyle w:val="af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74E44">
        <w:rPr>
          <w:sz w:val="28"/>
          <w:szCs w:val="28"/>
        </w:rPr>
        <w:t xml:space="preserve"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</w:t>
      </w:r>
      <w:r w:rsidR="00774E44" w:rsidRPr="00774E44">
        <w:rPr>
          <w:sz w:val="28"/>
          <w:szCs w:val="28"/>
        </w:rPr>
        <w:t>управления</w:t>
      </w:r>
      <w:r w:rsidRPr="00774E44">
        <w:rPr>
          <w:sz w:val="28"/>
          <w:szCs w:val="28"/>
        </w:rPr>
        <w:t xml:space="preserve"> отход</w:t>
      </w:r>
      <w:r w:rsidR="00774E44" w:rsidRPr="00774E44">
        <w:rPr>
          <w:sz w:val="28"/>
          <w:szCs w:val="28"/>
        </w:rPr>
        <w:t>ами</w:t>
      </w:r>
      <w:r w:rsidRPr="00774E44">
        <w:rPr>
          <w:sz w:val="28"/>
          <w:szCs w:val="28"/>
        </w:rPr>
        <w:t xml:space="preserve"> золы и шлака, в пределах их компетенции.</w:t>
      </w:r>
    </w:p>
    <w:p w14:paraId="70D81507" w14:textId="77777777" w:rsidR="00774E44" w:rsidRPr="00774E44" w:rsidRDefault="00774E44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</w:p>
    <w:p w14:paraId="3CC806FD" w14:textId="75203D2E" w:rsidR="00BF400E" w:rsidRPr="00774E44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44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4675C2CB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66305604" w14:textId="4BC78A67" w:rsidR="00CF4CD0" w:rsidRPr="00CF4CD0" w:rsidRDefault="00CF4CD0" w:rsidP="00CF4CD0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CF4CD0">
        <w:rPr>
          <w:color w:val="000000" w:themeColor="text1"/>
          <w:sz w:val="28"/>
          <w:szCs w:val="28"/>
        </w:rPr>
        <w:t xml:space="preserve">СТ РК 2458–2014 Продукты термохимической переработки углей. Отходы </w:t>
      </w:r>
      <w:proofErr w:type="spellStart"/>
      <w:r w:rsidRPr="00CF4CD0">
        <w:rPr>
          <w:color w:val="000000" w:themeColor="text1"/>
          <w:sz w:val="28"/>
          <w:szCs w:val="28"/>
        </w:rPr>
        <w:t>золошлаковые</w:t>
      </w:r>
      <w:proofErr w:type="spellEnd"/>
      <w:r w:rsidRPr="00CF4CD0">
        <w:rPr>
          <w:color w:val="000000" w:themeColor="text1"/>
          <w:sz w:val="28"/>
          <w:szCs w:val="28"/>
        </w:rPr>
        <w:t>. Общие технические требования</w:t>
      </w:r>
      <w:r>
        <w:rPr>
          <w:color w:val="000000" w:themeColor="text1"/>
          <w:sz w:val="28"/>
          <w:szCs w:val="28"/>
        </w:rPr>
        <w:t>.</w:t>
      </w:r>
    </w:p>
    <w:p w14:paraId="6760CB71" w14:textId="6DD539DF" w:rsidR="00CF4CD0" w:rsidRPr="00CF4CD0" w:rsidRDefault="0068615D" w:rsidP="00CF4CD0">
      <w:pPr>
        <w:spacing w:line="276" w:lineRule="auto"/>
        <w:ind w:firstLine="567"/>
        <w:jc w:val="both"/>
        <w:rPr>
          <w:sz w:val="28"/>
          <w:szCs w:val="28"/>
        </w:rPr>
      </w:pPr>
      <w:r w:rsidRPr="00CF4CD0">
        <w:rPr>
          <w:sz w:val="28"/>
          <w:szCs w:val="28"/>
        </w:rPr>
        <w:t>СТ РК 3715</w:t>
      </w:r>
      <w:r w:rsidR="00CF4CD0" w:rsidRPr="00CF4CD0">
        <w:rPr>
          <w:sz w:val="28"/>
          <w:szCs w:val="28"/>
        </w:rPr>
        <w:t xml:space="preserve">–2021 </w:t>
      </w:r>
      <w:r w:rsidR="00CF4CD0" w:rsidRPr="00CF4CD0">
        <w:rPr>
          <w:sz w:val="28"/>
          <w:szCs w:val="28"/>
        </w:rPr>
        <w:t>Ресурсосбережение. Обращение с отходами. Угольная зола и зола уноса, предназначенные для вторичного использования. Технические требования</w:t>
      </w:r>
      <w:r w:rsidR="00CF4CD0">
        <w:rPr>
          <w:sz w:val="28"/>
          <w:szCs w:val="28"/>
        </w:rPr>
        <w:t>.</w:t>
      </w:r>
    </w:p>
    <w:p w14:paraId="745362EC" w14:textId="77777777" w:rsidR="00E84D2B" w:rsidRPr="0007035B" w:rsidRDefault="00E84D2B" w:rsidP="00C864BC">
      <w:pPr>
        <w:tabs>
          <w:tab w:val="left" w:pos="2610"/>
        </w:tabs>
        <w:ind w:firstLine="540"/>
        <w:jc w:val="both"/>
        <w:rPr>
          <w:color w:val="FF0000"/>
        </w:rPr>
      </w:pPr>
      <w:bookmarkStart w:id="2" w:name="_Hlk79499568"/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61009AEF" w:rsidR="00CB1432" w:rsidRDefault="00CB1432" w:rsidP="00E101D4">
      <w:pPr>
        <w:pStyle w:val="af"/>
      </w:pPr>
    </w:p>
    <w:p w14:paraId="7FC65876" w14:textId="77777777" w:rsidR="00C864BC" w:rsidRPr="00A3033E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t>3 Термины и определения</w:t>
      </w:r>
      <w:bookmarkEnd w:id="4"/>
    </w:p>
    <w:p w14:paraId="773CA412" w14:textId="77777777" w:rsidR="00C864BC" w:rsidRPr="00A3033E" w:rsidRDefault="00C864BC" w:rsidP="00C864BC">
      <w:pPr>
        <w:rPr>
          <w:sz w:val="28"/>
          <w:szCs w:val="28"/>
        </w:rPr>
      </w:pPr>
    </w:p>
    <w:p w14:paraId="1D0A2481" w14:textId="781874F7" w:rsidR="005A380A" w:rsidRPr="00B40EC1" w:rsidRDefault="005A380A" w:rsidP="005A38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0EC1">
        <w:rPr>
          <w:sz w:val="28"/>
          <w:szCs w:val="28"/>
        </w:rPr>
        <w:t xml:space="preserve">В настоящем стандарте применяются </w:t>
      </w:r>
      <w:r w:rsidR="00B40EC1" w:rsidRPr="00B40EC1">
        <w:rPr>
          <w:sz w:val="28"/>
          <w:szCs w:val="28"/>
        </w:rPr>
        <w:t xml:space="preserve">термины по [1], </w:t>
      </w:r>
      <w:r w:rsidR="00B40EC1" w:rsidRPr="00B40EC1">
        <w:rPr>
          <w:color w:val="000000" w:themeColor="text1"/>
          <w:sz w:val="28"/>
          <w:szCs w:val="28"/>
        </w:rPr>
        <w:t>СТ РК 2458</w:t>
      </w:r>
      <w:r w:rsidR="00B40EC1" w:rsidRPr="00B40EC1">
        <w:rPr>
          <w:color w:val="000000" w:themeColor="text1"/>
          <w:sz w:val="28"/>
          <w:szCs w:val="28"/>
        </w:rPr>
        <w:t xml:space="preserve">, а также </w:t>
      </w:r>
      <w:r w:rsidR="00B40EC1" w:rsidRPr="00B40EC1">
        <w:rPr>
          <w:sz w:val="28"/>
          <w:szCs w:val="28"/>
        </w:rPr>
        <w:t xml:space="preserve">следующие термины </w:t>
      </w:r>
      <w:r w:rsidRPr="00B40EC1">
        <w:rPr>
          <w:sz w:val="28"/>
          <w:szCs w:val="28"/>
        </w:rPr>
        <w:t>с соответствующими определениями:</w:t>
      </w:r>
    </w:p>
    <w:p w14:paraId="2927264E" w14:textId="1AA6E721" w:rsidR="005A380A" w:rsidRPr="00B40EC1" w:rsidRDefault="005A380A" w:rsidP="00F04E9C">
      <w:pPr>
        <w:pStyle w:val="af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B40EC1">
        <w:rPr>
          <w:b/>
          <w:bCs/>
          <w:sz w:val="28"/>
          <w:szCs w:val="28"/>
        </w:rPr>
        <w:t xml:space="preserve">Зола: </w:t>
      </w:r>
      <w:r w:rsidRPr="00B40EC1">
        <w:rPr>
          <w:bCs/>
          <w:sz w:val="28"/>
          <w:szCs w:val="28"/>
        </w:rPr>
        <w:t xml:space="preserve">Несгораемый остаток, образующийся из минеральных примесей </w:t>
      </w:r>
      <w:hyperlink r:id="rId14" w:tooltip="Топливо" w:history="1">
        <w:r w:rsidRPr="00B40EC1">
          <w:rPr>
            <w:bCs/>
            <w:sz w:val="28"/>
            <w:szCs w:val="28"/>
          </w:rPr>
          <w:t>топлива</w:t>
        </w:r>
      </w:hyperlink>
      <w:r w:rsidRPr="00B40EC1">
        <w:rPr>
          <w:bCs/>
          <w:sz w:val="28"/>
          <w:szCs w:val="28"/>
        </w:rPr>
        <w:t xml:space="preserve"> при полном его сгорании. Различают летучую золу и подовую золу. </w:t>
      </w:r>
    </w:p>
    <w:p w14:paraId="27F40BA4" w14:textId="204DB2A0" w:rsidR="005A380A" w:rsidRPr="00B40EC1" w:rsidRDefault="005A380A" w:rsidP="00F04E9C">
      <w:pPr>
        <w:pStyle w:val="af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trike/>
          <w:color w:val="FF0000"/>
          <w:sz w:val="28"/>
          <w:szCs w:val="28"/>
        </w:rPr>
      </w:pPr>
      <w:r w:rsidRPr="00B40EC1">
        <w:rPr>
          <w:b/>
          <w:bCs/>
          <w:sz w:val="28"/>
          <w:szCs w:val="28"/>
        </w:rPr>
        <w:t xml:space="preserve">Летучая зола: </w:t>
      </w:r>
      <w:r w:rsidRPr="00B40EC1">
        <w:rPr>
          <w:sz w:val="28"/>
          <w:szCs w:val="28"/>
        </w:rPr>
        <w:t>Мелкая, состоящая преимущественно из шарообразных стекловидных частичек пыль, которая образуется при сгорании мелко смолотого угля с или без материала(-</w:t>
      </w:r>
      <w:proofErr w:type="spellStart"/>
      <w:r w:rsidRPr="00B40EC1">
        <w:rPr>
          <w:sz w:val="28"/>
          <w:szCs w:val="28"/>
        </w:rPr>
        <w:t>ов</w:t>
      </w:r>
      <w:proofErr w:type="spellEnd"/>
      <w:r w:rsidRPr="00B40EC1">
        <w:rPr>
          <w:sz w:val="28"/>
          <w:szCs w:val="28"/>
        </w:rPr>
        <w:t xml:space="preserve">) совместного сжигания. </w:t>
      </w:r>
    </w:p>
    <w:p w14:paraId="586F6C44" w14:textId="6F142827" w:rsidR="005A380A" w:rsidRPr="00B40EC1" w:rsidRDefault="005A380A" w:rsidP="00F04E9C">
      <w:pPr>
        <w:pStyle w:val="af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color w:val="0070C0"/>
          <w:sz w:val="28"/>
          <w:szCs w:val="28"/>
        </w:rPr>
      </w:pPr>
      <w:r w:rsidRPr="00B40EC1">
        <w:rPr>
          <w:b/>
          <w:bCs/>
          <w:sz w:val="28"/>
          <w:szCs w:val="28"/>
        </w:rPr>
        <w:t xml:space="preserve">Шлаковые отходы: </w:t>
      </w:r>
      <w:r w:rsidRPr="00B40EC1">
        <w:rPr>
          <w:sz w:val="28"/>
          <w:szCs w:val="28"/>
        </w:rPr>
        <w:t xml:space="preserve">искусственно измененные связанные породы (компоненты) пригодные для </w:t>
      </w:r>
      <w:proofErr w:type="spellStart"/>
      <w:r w:rsidRPr="00B40EC1">
        <w:rPr>
          <w:sz w:val="28"/>
          <w:szCs w:val="28"/>
        </w:rPr>
        <w:t>выемо</w:t>
      </w:r>
      <w:proofErr w:type="spellEnd"/>
      <w:r w:rsidRPr="00B40EC1">
        <w:rPr>
          <w:sz w:val="28"/>
          <w:szCs w:val="28"/>
        </w:rPr>
        <w:t>-погрузочных и транспортных работ. По степени связанности они ближе к связно-сыпуче-разрушенным породам (компонентам). Размер гранул (кусков) шлака колеблется от единиц до десятков миллиметров.</w:t>
      </w:r>
      <w:r w:rsidRPr="00B40EC1">
        <w:rPr>
          <w:color w:val="0070C0"/>
          <w:sz w:val="28"/>
          <w:szCs w:val="28"/>
        </w:rPr>
        <w:t xml:space="preserve"> </w:t>
      </w:r>
    </w:p>
    <w:p w14:paraId="459956CD" w14:textId="6A369568" w:rsidR="005A380A" w:rsidRPr="00B40EC1" w:rsidRDefault="005A380A" w:rsidP="00F04E9C">
      <w:pPr>
        <w:pStyle w:val="af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EC1">
        <w:rPr>
          <w:b/>
          <w:sz w:val="28"/>
          <w:szCs w:val="28"/>
        </w:rPr>
        <w:t>Алюмосиликатные полые микросферы (АСПМ) –</w:t>
      </w:r>
      <w:r w:rsidRPr="00B40EC1">
        <w:rPr>
          <w:sz w:val="28"/>
          <w:szCs w:val="28"/>
        </w:rPr>
        <w:t xml:space="preserve"> стеклокристаллические </w:t>
      </w:r>
      <w:hyperlink r:id="rId15" w:tooltip="Алюмосиликаты" w:history="1">
        <w:r w:rsidRPr="00B40EC1">
          <w:rPr>
            <w:sz w:val="28"/>
            <w:szCs w:val="28"/>
          </w:rPr>
          <w:t>алюмосиликатные</w:t>
        </w:r>
      </w:hyperlink>
      <w:r w:rsidRPr="00B40EC1">
        <w:rPr>
          <w:sz w:val="28"/>
          <w:szCs w:val="28"/>
        </w:rPr>
        <w:t xml:space="preserve"> шарики, которые образуются при высокотемпературном факельном </w:t>
      </w:r>
      <w:hyperlink r:id="rId16" w:tooltip="Горение" w:history="1">
        <w:r w:rsidRPr="00B40EC1">
          <w:rPr>
            <w:sz w:val="28"/>
            <w:szCs w:val="28"/>
          </w:rPr>
          <w:t>сжигании</w:t>
        </w:r>
      </w:hyperlink>
      <w:r w:rsidRPr="00B40EC1">
        <w:rPr>
          <w:sz w:val="28"/>
          <w:szCs w:val="28"/>
        </w:rPr>
        <w:t xml:space="preserve"> </w:t>
      </w:r>
      <w:hyperlink r:id="rId17" w:tooltip="Ископаемый уголь" w:history="1">
        <w:r w:rsidRPr="00B40EC1">
          <w:rPr>
            <w:sz w:val="28"/>
            <w:szCs w:val="28"/>
          </w:rPr>
          <w:t>угля</w:t>
        </w:r>
      </w:hyperlink>
      <w:r w:rsidRPr="00B40EC1">
        <w:rPr>
          <w:sz w:val="28"/>
          <w:szCs w:val="28"/>
        </w:rPr>
        <w:t xml:space="preserve">, являющиеся самыми ценными компонентами </w:t>
      </w:r>
      <w:hyperlink r:id="rId18" w:tooltip="Зола" w:history="1">
        <w:r w:rsidRPr="00B40EC1">
          <w:rPr>
            <w:sz w:val="28"/>
            <w:szCs w:val="28"/>
          </w:rPr>
          <w:t>зольных</w:t>
        </w:r>
      </w:hyperlink>
      <w:r w:rsidRPr="00B40EC1">
        <w:rPr>
          <w:sz w:val="28"/>
          <w:szCs w:val="28"/>
        </w:rPr>
        <w:t xml:space="preserve"> отходов </w:t>
      </w:r>
      <w:hyperlink r:id="rId19" w:tooltip="Тепловая электростанция" w:history="1">
        <w:r w:rsidRPr="00B40EC1">
          <w:rPr>
            <w:sz w:val="28"/>
            <w:szCs w:val="28"/>
          </w:rPr>
          <w:t>тепловых электростанций</w:t>
        </w:r>
      </w:hyperlink>
      <w:r w:rsidRPr="00B40EC1">
        <w:rPr>
          <w:sz w:val="28"/>
          <w:szCs w:val="28"/>
        </w:rPr>
        <w:t>.</w:t>
      </w:r>
    </w:p>
    <w:p w14:paraId="63C4E599" w14:textId="11C11DA8" w:rsidR="00A96FE9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</w:rPr>
      </w:pPr>
    </w:p>
    <w:p w14:paraId="13A90160" w14:textId="24FB8F14" w:rsidR="00A96FE9" w:rsidRPr="00A3033E" w:rsidRDefault="00102CD5" w:rsidP="00F04E9C">
      <w:pPr>
        <w:pStyle w:val="af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>
        <w:rPr>
          <w:rFonts w:eastAsia="TimesNewRomanPSMT+1"/>
          <w:b/>
          <w:sz w:val="28"/>
          <w:szCs w:val="28"/>
        </w:rPr>
        <w:t>Общие положения</w:t>
      </w:r>
    </w:p>
    <w:p w14:paraId="55A6827C" w14:textId="5E3E7DA1" w:rsidR="00A96FE9" w:rsidRDefault="00A96FE9" w:rsidP="00A96FE9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</w:p>
    <w:p w14:paraId="04132D98" w14:textId="5F6FCEF8" w:rsidR="00CC19EB" w:rsidRDefault="00CC19EB" w:rsidP="00F04E9C">
      <w:pPr>
        <w:pStyle w:val="af"/>
        <w:numPr>
          <w:ilvl w:val="0"/>
          <w:numId w:val="6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bCs/>
          <w:sz w:val="28"/>
          <w:szCs w:val="28"/>
        </w:rPr>
      </w:pPr>
      <w:r w:rsidRPr="00102CD5">
        <w:rPr>
          <w:rFonts w:eastAsia="TimesNewRomanPSMT+1"/>
          <w:bCs/>
          <w:sz w:val="28"/>
          <w:szCs w:val="28"/>
        </w:rPr>
        <w:t xml:space="preserve">Классификация </w:t>
      </w:r>
      <w:proofErr w:type="spellStart"/>
      <w:r w:rsidRPr="00102CD5">
        <w:rPr>
          <w:rFonts w:eastAsia="TimesNewRomanPSMT+1"/>
          <w:bCs/>
          <w:sz w:val="28"/>
          <w:szCs w:val="28"/>
        </w:rPr>
        <w:t>золошлаковых</w:t>
      </w:r>
      <w:proofErr w:type="spellEnd"/>
      <w:r w:rsidRPr="00102CD5">
        <w:rPr>
          <w:rFonts w:eastAsia="TimesNewRomanPSMT+1"/>
          <w:bCs/>
          <w:sz w:val="28"/>
          <w:szCs w:val="28"/>
        </w:rPr>
        <w:t xml:space="preserve"> отходов приведена в стандарте СТ РК 2458.</w:t>
      </w:r>
      <w:r w:rsidRPr="00102CD5">
        <w:rPr>
          <w:rFonts w:eastAsia="TimesNewRomanPSMT+1"/>
          <w:bCs/>
          <w:sz w:val="28"/>
          <w:szCs w:val="28"/>
        </w:rPr>
        <w:t xml:space="preserve"> </w:t>
      </w:r>
    </w:p>
    <w:p w14:paraId="18330EE4" w14:textId="3DDB0BFE" w:rsidR="00B304B6" w:rsidRPr="00902816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142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proofErr w:type="spellStart"/>
      <w:r w:rsidRPr="00902816">
        <w:rPr>
          <w:sz w:val="28"/>
          <w:szCs w:val="28"/>
        </w:rPr>
        <w:t>Золошлаковые</w:t>
      </w:r>
      <w:proofErr w:type="spellEnd"/>
      <w:r w:rsidRPr="00902816">
        <w:rPr>
          <w:sz w:val="28"/>
          <w:szCs w:val="28"/>
        </w:rPr>
        <w:t xml:space="preserve"> отходы при неправильном </w:t>
      </w:r>
      <w:r w:rsidR="00902816">
        <w:rPr>
          <w:sz w:val="28"/>
          <w:szCs w:val="28"/>
        </w:rPr>
        <w:t xml:space="preserve">управлении </w:t>
      </w:r>
      <w:r w:rsidRPr="00902816">
        <w:rPr>
          <w:sz w:val="28"/>
          <w:szCs w:val="28"/>
        </w:rPr>
        <w:t xml:space="preserve">несут потенциальную опасность для здоровья людей и окружающей среды. </w:t>
      </w:r>
    </w:p>
    <w:p w14:paraId="5CA5335B" w14:textId="5278B436" w:rsidR="00105CD5" w:rsidRPr="00105CD5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080"/>
        </w:tabs>
        <w:ind w:left="0" w:firstLine="567"/>
        <w:jc w:val="both"/>
      </w:pPr>
      <w:r w:rsidRPr="00105CD5">
        <w:rPr>
          <w:sz w:val="28"/>
          <w:szCs w:val="28"/>
        </w:rPr>
        <w:t xml:space="preserve">Физические и юридические лица – собственники </w:t>
      </w:r>
      <w:proofErr w:type="spellStart"/>
      <w:r w:rsidRPr="00105CD5">
        <w:rPr>
          <w:sz w:val="28"/>
          <w:szCs w:val="28"/>
        </w:rPr>
        <w:t>золошлаковых</w:t>
      </w:r>
      <w:proofErr w:type="spellEnd"/>
      <w:r w:rsidRPr="00105CD5">
        <w:rPr>
          <w:sz w:val="28"/>
          <w:szCs w:val="28"/>
        </w:rPr>
        <w:t xml:space="preserve"> </w:t>
      </w:r>
      <w:r w:rsidRPr="00105CD5">
        <w:rPr>
          <w:color w:val="000000"/>
          <w:sz w:val="28"/>
          <w:szCs w:val="28"/>
        </w:rPr>
        <w:t xml:space="preserve">отходов </w:t>
      </w:r>
      <w:r w:rsidRPr="00105CD5">
        <w:rPr>
          <w:sz w:val="28"/>
          <w:szCs w:val="28"/>
        </w:rPr>
        <w:t>(далее – с</w:t>
      </w:r>
      <w:r w:rsidRPr="00105CD5">
        <w:rPr>
          <w:color w:val="000000"/>
          <w:sz w:val="28"/>
          <w:szCs w:val="28"/>
        </w:rPr>
        <w:t xml:space="preserve">обственники отходов) </w:t>
      </w:r>
      <w:r w:rsidRPr="00105CD5">
        <w:rPr>
          <w:sz w:val="28"/>
          <w:szCs w:val="28"/>
        </w:rPr>
        <w:t xml:space="preserve">несут ответственность </w:t>
      </w:r>
      <w:r w:rsidRPr="00105CD5">
        <w:rPr>
          <w:color w:val="000000"/>
          <w:sz w:val="28"/>
          <w:szCs w:val="28"/>
        </w:rPr>
        <w:t xml:space="preserve">за безопасное </w:t>
      </w:r>
      <w:r w:rsidR="00955B6C">
        <w:rPr>
          <w:color w:val="000000"/>
          <w:sz w:val="28"/>
          <w:szCs w:val="28"/>
        </w:rPr>
        <w:t>управление</w:t>
      </w:r>
      <w:r w:rsidRPr="00105CD5">
        <w:rPr>
          <w:color w:val="000000"/>
          <w:sz w:val="28"/>
          <w:szCs w:val="28"/>
        </w:rPr>
        <w:t xml:space="preserve"> отходами с момента их образования, если иное не предусмотрено </w:t>
      </w:r>
      <w:r w:rsidR="00955B6C">
        <w:rPr>
          <w:color w:val="000000"/>
          <w:sz w:val="28"/>
          <w:szCs w:val="28"/>
        </w:rPr>
        <w:t>договором со специализированной организацией по управлению отходами.</w:t>
      </w:r>
    </w:p>
    <w:p w14:paraId="2AD70D20" w14:textId="0B7C32E7" w:rsidR="00B304B6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955B6C">
        <w:rPr>
          <w:sz w:val="28"/>
          <w:szCs w:val="28"/>
        </w:rPr>
        <w:t>Собственникам отходов запрещается производить несанкционированное захоронение отходов золы на полигонах, размещение отходов на свалках, отвалах, в отработанных карьерах.</w:t>
      </w:r>
    </w:p>
    <w:p w14:paraId="36B97AB8" w14:textId="77777777" w:rsidR="00955B6C" w:rsidRPr="00955B6C" w:rsidRDefault="00955B6C" w:rsidP="00955B6C">
      <w:pPr>
        <w:pStyle w:val="af"/>
        <w:tabs>
          <w:tab w:val="left" w:pos="709"/>
          <w:tab w:val="left" w:pos="1134"/>
        </w:tabs>
        <w:ind w:left="567"/>
        <w:jc w:val="both"/>
        <w:rPr>
          <w:sz w:val="28"/>
          <w:szCs w:val="28"/>
        </w:rPr>
      </w:pPr>
    </w:p>
    <w:p w14:paraId="171F424B" w14:textId="04A5C488" w:rsidR="00B304B6" w:rsidRDefault="00B304B6" w:rsidP="00955B6C">
      <w:pPr>
        <w:tabs>
          <w:tab w:val="num" w:pos="567"/>
          <w:tab w:val="left" w:pos="709"/>
          <w:tab w:val="left" w:pos="1134"/>
        </w:tabs>
        <w:ind w:left="567"/>
        <w:jc w:val="both"/>
      </w:pPr>
      <w:r w:rsidRPr="00955B6C">
        <w:rPr>
          <w:iCs/>
        </w:rPr>
        <w:t>Примечание</w:t>
      </w:r>
      <w:r w:rsidR="00105CD5" w:rsidRPr="00955B6C">
        <w:rPr>
          <w:iCs/>
        </w:rPr>
        <w:t xml:space="preserve"> –</w:t>
      </w:r>
      <w:r w:rsidRPr="00955B6C">
        <w:t xml:space="preserve"> Шлаковые отходы, после извлечения из них полезных компонентов, разрешается применять для рекультивации нарушенных земель, заполнения отработанных карьеров и шахт, засыпки зон обрушения и т.д. </w:t>
      </w:r>
    </w:p>
    <w:p w14:paraId="66714728" w14:textId="77777777" w:rsidR="00955B6C" w:rsidRPr="00955B6C" w:rsidRDefault="00955B6C" w:rsidP="00955B6C">
      <w:pPr>
        <w:tabs>
          <w:tab w:val="num" w:pos="567"/>
          <w:tab w:val="left" w:pos="709"/>
          <w:tab w:val="left" w:pos="1134"/>
        </w:tabs>
        <w:ind w:left="567"/>
        <w:jc w:val="both"/>
      </w:pPr>
    </w:p>
    <w:p w14:paraId="253EFD88" w14:textId="2B9CEDDE" w:rsidR="00B304B6" w:rsidRPr="00955B6C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080"/>
        </w:tabs>
        <w:ind w:left="0" w:firstLine="567"/>
        <w:jc w:val="both"/>
        <w:rPr>
          <w:sz w:val="28"/>
          <w:szCs w:val="28"/>
        </w:rPr>
      </w:pPr>
      <w:r w:rsidRPr="00955B6C">
        <w:rPr>
          <w:sz w:val="28"/>
          <w:szCs w:val="28"/>
        </w:rPr>
        <w:t xml:space="preserve">Места </w:t>
      </w:r>
      <w:r w:rsidR="00955B6C">
        <w:rPr>
          <w:sz w:val="28"/>
          <w:szCs w:val="28"/>
        </w:rPr>
        <w:t>накопления</w:t>
      </w:r>
      <w:r w:rsidRPr="00955B6C">
        <w:rPr>
          <w:sz w:val="28"/>
          <w:szCs w:val="28"/>
        </w:rPr>
        <w:t xml:space="preserve"> отходов </w:t>
      </w:r>
      <w:r w:rsidR="00955B6C">
        <w:rPr>
          <w:sz w:val="28"/>
          <w:szCs w:val="28"/>
        </w:rPr>
        <w:t xml:space="preserve">золы и шлака </w:t>
      </w:r>
      <w:r w:rsidRPr="00955B6C">
        <w:rPr>
          <w:sz w:val="28"/>
          <w:szCs w:val="28"/>
        </w:rPr>
        <w:t xml:space="preserve">предназначены для безопасного хранения отходов в срок не </w:t>
      </w:r>
      <w:r w:rsidRPr="004D5877">
        <w:rPr>
          <w:sz w:val="28"/>
          <w:szCs w:val="28"/>
        </w:rPr>
        <w:t xml:space="preserve">более трех </w:t>
      </w:r>
      <w:r w:rsidR="004D5877" w:rsidRPr="004D5877">
        <w:rPr>
          <w:sz w:val="28"/>
          <w:szCs w:val="28"/>
        </w:rPr>
        <w:t>м</w:t>
      </w:r>
      <w:r w:rsidR="004D5877">
        <w:rPr>
          <w:sz w:val="28"/>
          <w:szCs w:val="28"/>
        </w:rPr>
        <w:t>есяцев</w:t>
      </w:r>
      <w:r w:rsidRPr="00955B6C">
        <w:rPr>
          <w:sz w:val="28"/>
          <w:szCs w:val="28"/>
        </w:rPr>
        <w:t xml:space="preserve"> до</w:t>
      </w:r>
      <w:r w:rsidR="004D5877">
        <w:rPr>
          <w:sz w:val="28"/>
          <w:szCs w:val="28"/>
        </w:rPr>
        <w:t xml:space="preserve"> их</w:t>
      </w:r>
      <w:r w:rsidRPr="00955B6C">
        <w:rPr>
          <w:sz w:val="28"/>
          <w:szCs w:val="28"/>
        </w:rPr>
        <w:t xml:space="preserve"> </w:t>
      </w:r>
      <w:r w:rsidR="004D5877">
        <w:rPr>
          <w:sz w:val="28"/>
          <w:szCs w:val="28"/>
        </w:rPr>
        <w:t xml:space="preserve">вывоза в специализированные организации для переработки или утилизации, или не </w:t>
      </w:r>
      <w:r w:rsidR="004D5877">
        <w:rPr>
          <w:sz w:val="28"/>
          <w:szCs w:val="28"/>
        </w:rPr>
        <w:lastRenderedPageBreak/>
        <w:t xml:space="preserve">более шести месяцев, если накопление производится </w:t>
      </w:r>
      <w:r w:rsidR="004D5877" w:rsidRPr="009078E1">
        <w:rPr>
          <w:color w:val="000000"/>
          <w:sz w:val="28"/>
        </w:rPr>
        <w:t>на объекте, где данные отходы будут подвергнуты операциям по удалению или восстановлению</w:t>
      </w:r>
      <w:r w:rsidR="004D5877">
        <w:rPr>
          <w:color w:val="000000"/>
          <w:sz w:val="28"/>
        </w:rPr>
        <w:t>,</w:t>
      </w:r>
      <w:r w:rsidR="004D5877" w:rsidRPr="00955B6C">
        <w:rPr>
          <w:sz w:val="28"/>
          <w:szCs w:val="28"/>
        </w:rPr>
        <w:t xml:space="preserve"> </w:t>
      </w:r>
      <w:r w:rsidRPr="00955B6C">
        <w:rPr>
          <w:sz w:val="28"/>
          <w:szCs w:val="28"/>
        </w:rPr>
        <w:t>в соответствии с [1].</w:t>
      </w:r>
    </w:p>
    <w:p w14:paraId="7C910C6A" w14:textId="2D697600" w:rsidR="00B304B6" w:rsidRPr="00955B6C" w:rsidRDefault="0068615D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993"/>
          <w:tab w:val="left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транспортировке л</w:t>
      </w:r>
      <w:r w:rsidR="00B304B6" w:rsidRPr="00955B6C">
        <w:rPr>
          <w:sz w:val="28"/>
          <w:szCs w:val="28"/>
        </w:rPr>
        <w:t>етуч</w:t>
      </w:r>
      <w:r>
        <w:rPr>
          <w:sz w:val="28"/>
          <w:szCs w:val="28"/>
        </w:rPr>
        <w:t>ей</w:t>
      </w:r>
      <w:r w:rsidR="00B304B6" w:rsidRPr="00955B6C">
        <w:rPr>
          <w:sz w:val="28"/>
          <w:szCs w:val="28"/>
        </w:rPr>
        <w:t xml:space="preserve"> зол</w:t>
      </w:r>
      <w:r>
        <w:rPr>
          <w:sz w:val="28"/>
          <w:szCs w:val="28"/>
        </w:rPr>
        <w:t xml:space="preserve">ы приведены в стандарте </w:t>
      </w:r>
      <w:r w:rsidRPr="00CF4CD0">
        <w:rPr>
          <w:sz w:val="28"/>
          <w:szCs w:val="28"/>
        </w:rPr>
        <w:t>СТ РК 3715</w:t>
      </w:r>
      <w:r>
        <w:rPr>
          <w:sz w:val="28"/>
          <w:szCs w:val="28"/>
        </w:rPr>
        <w:t>.</w:t>
      </w:r>
    </w:p>
    <w:p w14:paraId="63963FAF" w14:textId="687D30B2" w:rsidR="00B304B6" w:rsidRPr="00955B6C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080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955B6C">
        <w:rPr>
          <w:bCs/>
          <w:sz w:val="28"/>
          <w:szCs w:val="28"/>
        </w:rPr>
        <w:t>Общие требования к упаковке и маркировке летучей золы для бетона и других видов ее промышленного применения</w:t>
      </w:r>
      <w:r w:rsidRPr="00955B6C">
        <w:rPr>
          <w:bCs/>
          <w:i/>
          <w:color w:val="0070C0"/>
          <w:sz w:val="28"/>
          <w:szCs w:val="28"/>
        </w:rPr>
        <w:t xml:space="preserve"> </w:t>
      </w:r>
      <w:r w:rsidRPr="00955B6C">
        <w:rPr>
          <w:bCs/>
          <w:sz w:val="28"/>
          <w:szCs w:val="28"/>
        </w:rPr>
        <w:t>устанавливаются</w:t>
      </w:r>
      <w:r w:rsidRPr="00955B6C">
        <w:rPr>
          <w:bCs/>
          <w:color w:val="0070C0"/>
          <w:sz w:val="28"/>
          <w:szCs w:val="28"/>
        </w:rPr>
        <w:t xml:space="preserve"> </w:t>
      </w:r>
      <w:r w:rsidRPr="00955B6C">
        <w:rPr>
          <w:bCs/>
          <w:sz w:val="28"/>
          <w:szCs w:val="28"/>
        </w:rPr>
        <w:t xml:space="preserve">в соответствии с </w:t>
      </w:r>
      <w:r w:rsidRPr="00955B6C">
        <w:rPr>
          <w:bCs/>
          <w:color w:val="000000"/>
          <w:sz w:val="28"/>
          <w:szCs w:val="28"/>
        </w:rPr>
        <w:t>[</w:t>
      </w:r>
      <w:r w:rsidR="00A55D4A">
        <w:rPr>
          <w:bCs/>
          <w:color w:val="000000"/>
          <w:sz w:val="28"/>
          <w:szCs w:val="28"/>
        </w:rPr>
        <w:t>2</w:t>
      </w:r>
      <w:r w:rsidRPr="00955B6C">
        <w:rPr>
          <w:bCs/>
          <w:color w:val="000000"/>
          <w:sz w:val="28"/>
          <w:szCs w:val="28"/>
        </w:rPr>
        <w:t xml:space="preserve">]. </w:t>
      </w:r>
    </w:p>
    <w:p w14:paraId="1615FC1C" w14:textId="77777777" w:rsidR="00B304B6" w:rsidRPr="00955B6C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080"/>
        </w:tabs>
        <w:ind w:left="0" w:firstLine="567"/>
        <w:jc w:val="both"/>
        <w:rPr>
          <w:sz w:val="28"/>
          <w:szCs w:val="28"/>
        </w:rPr>
      </w:pPr>
      <w:r w:rsidRPr="00955B6C">
        <w:rPr>
          <w:sz w:val="28"/>
          <w:szCs w:val="28"/>
        </w:rPr>
        <w:t>На упаковке и документах на бестарную перевозку должны быть название или маркировка промышленной установки, в которой была образована летучая зола.</w:t>
      </w:r>
    </w:p>
    <w:p w14:paraId="64758859" w14:textId="39F24A52" w:rsidR="00B304B6" w:rsidRPr="00955B6C" w:rsidRDefault="0068615D" w:rsidP="00F04E9C">
      <w:pPr>
        <w:pStyle w:val="af"/>
        <w:numPr>
          <w:ilvl w:val="0"/>
          <w:numId w:val="6"/>
        </w:numPr>
        <w:tabs>
          <w:tab w:val="num" w:pos="0"/>
          <w:tab w:val="left" w:pos="709"/>
          <w:tab w:val="left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</w:t>
      </w:r>
      <w:r w:rsidR="00B304B6" w:rsidRPr="00955B6C">
        <w:rPr>
          <w:color w:val="000000"/>
          <w:sz w:val="28"/>
          <w:szCs w:val="28"/>
        </w:rPr>
        <w:t xml:space="preserve">, осуществляющие операции по </w:t>
      </w:r>
      <w:r>
        <w:rPr>
          <w:color w:val="000000"/>
          <w:sz w:val="28"/>
          <w:szCs w:val="28"/>
        </w:rPr>
        <w:t>управлению</w:t>
      </w:r>
      <w:r w:rsidR="00B304B6" w:rsidRPr="00955B6C">
        <w:rPr>
          <w:color w:val="000000"/>
          <w:sz w:val="28"/>
          <w:szCs w:val="28"/>
        </w:rPr>
        <w:t xml:space="preserve"> з</w:t>
      </w:r>
      <w:proofErr w:type="spellStart"/>
      <w:r w:rsidR="00B304B6" w:rsidRPr="00955B6C">
        <w:rPr>
          <w:color w:val="000000"/>
          <w:sz w:val="28"/>
          <w:szCs w:val="28"/>
        </w:rPr>
        <w:t>олошлаковыми</w:t>
      </w:r>
      <w:proofErr w:type="spellEnd"/>
      <w:r w:rsidR="00B304B6" w:rsidRPr="00955B6C">
        <w:rPr>
          <w:color w:val="000000"/>
          <w:sz w:val="28"/>
          <w:szCs w:val="28"/>
        </w:rPr>
        <w:t xml:space="preserve"> отходами, должны соответствовать требованиям </w:t>
      </w:r>
      <w:r w:rsidRPr="0068615D">
        <w:rPr>
          <w:color w:val="000000"/>
          <w:sz w:val="28"/>
          <w:szCs w:val="28"/>
        </w:rPr>
        <w:t>[1]</w:t>
      </w:r>
      <w:r>
        <w:rPr>
          <w:color w:val="000000"/>
          <w:sz w:val="28"/>
          <w:szCs w:val="28"/>
        </w:rPr>
        <w:t>.</w:t>
      </w:r>
    </w:p>
    <w:p w14:paraId="0BFCB7CB" w14:textId="49309B3E" w:rsidR="00B304B6" w:rsidRPr="00955B6C" w:rsidRDefault="0068615D" w:rsidP="00F04E9C">
      <w:pPr>
        <w:pStyle w:val="af"/>
        <w:numPr>
          <w:ilvl w:val="0"/>
          <w:numId w:val="6"/>
        </w:numPr>
        <w:tabs>
          <w:tab w:val="num" w:pos="0"/>
          <w:tab w:val="left" w:pos="142"/>
          <w:tab w:val="left" w:pos="540"/>
          <w:tab w:val="left" w:pos="851"/>
          <w:tab w:val="left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Организации</w:t>
      </w:r>
      <w:r w:rsidR="00B304B6" w:rsidRPr="00955B6C">
        <w:rPr>
          <w:color w:val="000000"/>
          <w:sz w:val="28"/>
          <w:szCs w:val="28"/>
        </w:rPr>
        <w:t xml:space="preserve"> должны разрабатывать проекты нормативов эмиссий и получать экологическое разрешение в установленном порядке [1]. </w:t>
      </w:r>
    </w:p>
    <w:p w14:paraId="7923AB14" w14:textId="40E6C538" w:rsidR="00B304B6" w:rsidRPr="00955B6C" w:rsidRDefault="00331EBE" w:rsidP="00F04E9C">
      <w:pPr>
        <w:pStyle w:val="af"/>
        <w:numPr>
          <w:ilvl w:val="0"/>
          <w:numId w:val="6"/>
        </w:numPr>
        <w:tabs>
          <w:tab w:val="num" w:pos="0"/>
          <w:tab w:val="left" w:pos="142"/>
          <w:tab w:val="left" w:pos="540"/>
          <w:tab w:val="left" w:pos="851"/>
          <w:tab w:val="left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Организации</w:t>
      </w:r>
      <w:r w:rsidR="00B304B6" w:rsidRPr="00955B6C">
        <w:rPr>
          <w:color w:val="000000"/>
          <w:sz w:val="28"/>
          <w:szCs w:val="28"/>
        </w:rPr>
        <w:t>, осуществляющи</w:t>
      </w:r>
      <w:r>
        <w:rPr>
          <w:color w:val="000000"/>
          <w:sz w:val="28"/>
          <w:szCs w:val="28"/>
        </w:rPr>
        <w:t>е управление</w:t>
      </w:r>
      <w:r w:rsidR="00B304B6" w:rsidRPr="00955B6C">
        <w:rPr>
          <w:color w:val="000000"/>
          <w:sz w:val="28"/>
          <w:szCs w:val="28"/>
        </w:rPr>
        <w:t xml:space="preserve"> з</w:t>
      </w:r>
      <w:proofErr w:type="spellStart"/>
      <w:r w:rsidR="00B304B6" w:rsidRPr="00955B6C">
        <w:rPr>
          <w:color w:val="000000"/>
          <w:sz w:val="28"/>
          <w:szCs w:val="28"/>
        </w:rPr>
        <w:t>олошлаковыми</w:t>
      </w:r>
      <w:proofErr w:type="spellEnd"/>
      <w:r w:rsidR="00B304B6" w:rsidRPr="00955B6C">
        <w:rPr>
          <w:color w:val="000000"/>
          <w:sz w:val="28"/>
          <w:szCs w:val="28"/>
        </w:rPr>
        <w:t xml:space="preserve"> отходами, должн</w:t>
      </w:r>
      <w:r>
        <w:rPr>
          <w:color w:val="000000"/>
          <w:sz w:val="28"/>
          <w:szCs w:val="28"/>
        </w:rPr>
        <w:t>ы</w:t>
      </w:r>
      <w:r w:rsidR="00B304B6" w:rsidRPr="00955B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разрабатывать</w:t>
      </w:r>
      <w:r w:rsidR="00B304B6" w:rsidRPr="00955B6C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у</w:t>
      </w:r>
      <w:r w:rsidR="00B304B6" w:rsidRPr="00955B6C">
        <w:rPr>
          <w:color w:val="000000"/>
          <w:sz w:val="28"/>
          <w:szCs w:val="28"/>
        </w:rPr>
        <w:t xml:space="preserve"> управления отходами, предусматривающ</w:t>
      </w:r>
      <w:r>
        <w:rPr>
          <w:color w:val="000000"/>
          <w:sz w:val="28"/>
          <w:szCs w:val="28"/>
        </w:rPr>
        <w:t>ую</w:t>
      </w:r>
      <w:r w:rsidR="00B304B6" w:rsidRPr="00955B6C">
        <w:rPr>
          <w:color w:val="000000"/>
          <w:sz w:val="28"/>
          <w:szCs w:val="28"/>
        </w:rPr>
        <w:t xml:space="preserve"> мероприятия по сокращению объемов </w:t>
      </w:r>
      <w:proofErr w:type="spellStart"/>
      <w:r w:rsidR="00B304B6" w:rsidRPr="00955B6C">
        <w:rPr>
          <w:color w:val="000000"/>
          <w:sz w:val="28"/>
          <w:szCs w:val="28"/>
        </w:rPr>
        <w:t>золошлаковых</w:t>
      </w:r>
      <w:proofErr w:type="spellEnd"/>
      <w:r w:rsidR="00B304B6" w:rsidRPr="00955B6C">
        <w:rPr>
          <w:color w:val="000000"/>
          <w:sz w:val="28"/>
          <w:szCs w:val="28"/>
        </w:rPr>
        <w:t xml:space="preserve"> отходов в </w:t>
      </w:r>
      <w:r w:rsidR="00B304B6" w:rsidRPr="00AC34FD">
        <w:rPr>
          <w:color w:val="000000"/>
          <w:sz w:val="28"/>
          <w:szCs w:val="28"/>
        </w:rPr>
        <w:t xml:space="preserve">соответствии с [1, </w:t>
      </w:r>
      <w:r w:rsidR="00AC34FD" w:rsidRPr="00AC34FD">
        <w:rPr>
          <w:color w:val="000000"/>
          <w:sz w:val="28"/>
          <w:szCs w:val="28"/>
        </w:rPr>
        <w:t>3</w:t>
      </w:r>
      <w:r w:rsidR="00B304B6" w:rsidRPr="00AC34FD">
        <w:rPr>
          <w:color w:val="000000"/>
          <w:sz w:val="28"/>
          <w:szCs w:val="28"/>
        </w:rPr>
        <w:t>].</w:t>
      </w:r>
      <w:r w:rsidR="00B304B6" w:rsidRPr="00955B6C">
        <w:rPr>
          <w:color w:val="000000"/>
          <w:sz w:val="28"/>
          <w:szCs w:val="28"/>
        </w:rPr>
        <w:t xml:space="preserve"> </w:t>
      </w:r>
    </w:p>
    <w:p w14:paraId="68671147" w14:textId="00A6A02C" w:rsidR="00B304B6" w:rsidRDefault="00B304B6" w:rsidP="00F04E9C">
      <w:pPr>
        <w:pStyle w:val="af"/>
        <w:numPr>
          <w:ilvl w:val="0"/>
          <w:numId w:val="6"/>
        </w:numPr>
        <w:tabs>
          <w:tab w:val="num" w:pos="0"/>
          <w:tab w:val="left" w:pos="142"/>
          <w:tab w:val="left" w:pos="540"/>
          <w:tab w:val="left" w:pos="851"/>
          <w:tab w:val="left" w:pos="1080"/>
        </w:tabs>
        <w:ind w:left="0" w:firstLine="567"/>
        <w:jc w:val="both"/>
        <w:rPr>
          <w:color w:val="000000"/>
          <w:sz w:val="28"/>
          <w:szCs w:val="28"/>
        </w:rPr>
      </w:pPr>
      <w:r w:rsidRPr="00955B6C">
        <w:rPr>
          <w:color w:val="000000"/>
          <w:sz w:val="28"/>
          <w:szCs w:val="28"/>
        </w:rPr>
        <w:t xml:space="preserve"> За несоблюдение требований охраны окружающей среды и противопожарных требований предприятия, организации, учреждения, должностные </w:t>
      </w:r>
      <w:r w:rsidR="00AC34FD">
        <w:rPr>
          <w:color w:val="000000"/>
          <w:sz w:val="28"/>
          <w:szCs w:val="28"/>
        </w:rPr>
        <w:t xml:space="preserve">и физические </w:t>
      </w:r>
      <w:r w:rsidRPr="00955B6C">
        <w:rPr>
          <w:color w:val="000000"/>
          <w:sz w:val="28"/>
          <w:szCs w:val="28"/>
        </w:rPr>
        <w:t xml:space="preserve">лица несут ответственность согласно </w:t>
      </w:r>
      <w:r w:rsidR="00331EBE" w:rsidRPr="00331EBE">
        <w:rPr>
          <w:color w:val="000000"/>
          <w:sz w:val="28"/>
          <w:szCs w:val="28"/>
        </w:rPr>
        <w:t>[</w:t>
      </w:r>
      <w:r w:rsidR="00AC34FD">
        <w:rPr>
          <w:color w:val="000000"/>
          <w:sz w:val="28"/>
          <w:szCs w:val="28"/>
        </w:rPr>
        <w:t>4</w:t>
      </w:r>
      <w:r w:rsidR="00331EBE" w:rsidRPr="00331EBE">
        <w:rPr>
          <w:color w:val="000000"/>
          <w:sz w:val="28"/>
          <w:szCs w:val="28"/>
        </w:rPr>
        <w:t>]</w:t>
      </w:r>
      <w:r w:rsidR="00331EBE">
        <w:rPr>
          <w:color w:val="000000"/>
          <w:sz w:val="28"/>
          <w:szCs w:val="28"/>
        </w:rPr>
        <w:t>.</w:t>
      </w:r>
    </w:p>
    <w:p w14:paraId="3C413629" w14:textId="77777777" w:rsidR="007B3A40" w:rsidRPr="00A3033E" w:rsidRDefault="007B3A40" w:rsidP="00EB4925">
      <w:pPr>
        <w:ind w:firstLine="567"/>
        <w:rPr>
          <w:sz w:val="28"/>
          <w:szCs w:val="28"/>
        </w:rPr>
      </w:pPr>
    </w:p>
    <w:p w14:paraId="7DC26192" w14:textId="09165203" w:rsidR="00E02763" w:rsidRDefault="009E4705" w:rsidP="00F04E9C">
      <w:pPr>
        <w:pStyle w:val="af"/>
        <w:numPr>
          <w:ilvl w:val="0"/>
          <w:numId w:val="3"/>
        </w:numPr>
        <w:jc w:val="both"/>
        <w:rPr>
          <w:b/>
          <w:sz w:val="28"/>
          <w:szCs w:val="28"/>
        </w:rPr>
      </w:pPr>
      <w:bookmarkStart w:id="5" w:name="_Toc253501430"/>
      <w:r>
        <w:rPr>
          <w:b/>
          <w:sz w:val="28"/>
          <w:szCs w:val="28"/>
          <w:lang w:val="kk-KZ"/>
        </w:rPr>
        <w:t>Переработка и утилизация</w:t>
      </w:r>
      <w:r w:rsidRPr="009E4705">
        <w:rPr>
          <w:b/>
          <w:sz w:val="28"/>
          <w:szCs w:val="28"/>
          <w:lang w:val="kk-KZ"/>
        </w:rPr>
        <w:t xml:space="preserve"> отходов золы и шлака</w:t>
      </w:r>
      <w:r w:rsidRPr="009E4705">
        <w:rPr>
          <w:b/>
          <w:sz w:val="28"/>
          <w:szCs w:val="28"/>
        </w:rPr>
        <w:t xml:space="preserve"> </w:t>
      </w:r>
    </w:p>
    <w:p w14:paraId="3854FECE" w14:textId="77777777" w:rsidR="009E4705" w:rsidRDefault="009E4705" w:rsidP="009E4705">
      <w:pPr>
        <w:pStyle w:val="af"/>
        <w:ind w:left="927"/>
        <w:jc w:val="both"/>
        <w:rPr>
          <w:b/>
          <w:sz w:val="28"/>
          <w:szCs w:val="28"/>
        </w:rPr>
      </w:pPr>
    </w:p>
    <w:p w14:paraId="41A6359D" w14:textId="77777777" w:rsidR="00DA2DF2" w:rsidRPr="005B2317" w:rsidRDefault="00DA2DF2" w:rsidP="00F04E9C">
      <w:pPr>
        <w:pStyle w:val="af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5B2317">
        <w:rPr>
          <w:b/>
          <w:sz w:val="28"/>
          <w:szCs w:val="28"/>
        </w:rPr>
        <w:t>Выведение из статуса «отходы» (установление статуса «вторичное сырьё»)</w:t>
      </w:r>
    </w:p>
    <w:p w14:paraId="5D8A2A80" w14:textId="628F4C1E" w:rsidR="00DA2DF2" w:rsidRPr="00DA2DF2" w:rsidRDefault="00DA2DF2" w:rsidP="00F04E9C">
      <w:pPr>
        <w:pStyle w:val="af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2DF2">
        <w:rPr>
          <w:sz w:val="28"/>
          <w:szCs w:val="28"/>
        </w:rPr>
        <w:t xml:space="preserve">Летучая зола и шлак </w:t>
      </w:r>
      <w:r w:rsidR="00894043">
        <w:rPr>
          <w:sz w:val="28"/>
          <w:szCs w:val="28"/>
        </w:rPr>
        <w:t xml:space="preserve">больше </w:t>
      </w:r>
      <w:r w:rsidRPr="00DA2DF2">
        <w:rPr>
          <w:sz w:val="28"/>
          <w:szCs w:val="28"/>
        </w:rPr>
        <w:t>не являются отходами, если они подвергаются процессу утилизации (к которому также причисляется переработка отходов в качестве материальных ресурсов) и отвечают следующим критериям:</w:t>
      </w:r>
    </w:p>
    <w:p w14:paraId="188D5C40" w14:textId="0E09C1D8" w:rsidR="00DA2DF2" w:rsidRPr="00DA2DF2" w:rsidRDefault="00DA2DF2" w:rsidP="00F04E9C">
      <w:pPr>
        <w:pStyle w:val="af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2DF2">
        <w:rPr>
          <w:sz w:val="28"/>
          <w:szCs w:val="28"/>
        </w:rPr>
        <w:t xml:space="preserve">летучая зола и шлак </w:t>
      </w:r>
      <w:r w:rsidR="00894043">
        <w:rPr>
          <w:sz w:val="28"/>
          <w:szCs w:val="28"/>
        </w:rPr>
        <w:t>подвергаются</w:t>
      </w:r>
      <w:r w:rsidRPr="00DA2DF2">
        <w:rPr>
          <w:sz w:val="28"/>
          <w:szCs w:val="28"/>
        </w:rPr>
        <w:t xml:space="preserve"> переработк</w:t>
      </w:r>
      <w:r w:rsidR="00894043">
        <w:rPr>
          <w:sz w:val="28"/>
          <w:szCs w:val="28"/>
        </w:rPr>
        <w:t>е</w:t>
      </w:r>
      <w:r w:rsidRPr="00DA2DF2">
        <w:rPr>
          <w:sz w:val="28"/>
          <w:szCs w:val="28"/>
        </w:rPr>
        <w:t xml:space="preserve">; </w:t>
      </w:r>
    </w:p>
    <w:p w14:paraId="0AEDF931" w14:textId="77777777" w:rsidR="00107672" w:rsidRDefault="00DA2DF2" w:rsidP="00F04E9C">
      <w:pPr>
        <w:pStyle w:val="af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2DF2">
        <w:rPr>
          <w:sz w:val="28"/>
          <w:szCs w:val="28"/>
        </w:rPr>
        <w:t>для летучей золы и шлака существует рынок или на них имеется спрос;</w:t>
      </w:r>
    </w:p>
    <w:p w14:paraId="0A4C020E" w14:textId="40334BC1" w:rsidR="00DA2DF2" w:rsidRPr="00107672" w:rsidRDefault="00DA2DF2" w:rsidP="00F04E9C">
      <w:pPr>
        <w:pStyle w:val="af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07672">
        <w:rPr>
          <w:sz w:val="28"/>
          <w:szCs w:val="28"/>
        </w:rPr>
        <w:t xml:space="preserve">летучая зола и шлак соответствует техническим требованиям для утилизации или переработки и отвечает требованиям </w:t>
      </w:r>
      <w:r w:rsidR="00107672" w:rsidRPr="00107672">
        <w:rPr>
          <w:color w:val="000000" w:themeColor="text1"/>
          <w:sz w:val="28"/>
          <w:szCs w:val="28"/>
        </w:rPr>
        <w:t>СТ РК 2458</w:t>
      </w:r>
      <w:r w:rsidR="00107672" w:rsidRPr="00107672">
        <w:rPr>
          <w:color w:val="000000" w:themeColor="text1"/>
          <w:sz w:val="28"/>
          <w:szCs w:val="28"/>
        </w:rPr>
        <w:t xml:space="preserve"> и </w:t>
      </w:r>
      <w:r w:rsidR="00107672" w:rsidRPr="00107672">
        <w:rPr>
          <w:sz w:val="28"/>
          <w:szCs w:val="28"/>
        </w:rPr>
        <w:t>СТ РК 3715</w:t>
      </w:r>
      <w:r w:rsidRPr="00107672">
        <w:rPr>
          <w:sz w:val="28"/>
          <w:szCs w:val="28"/>
        </w:rPr>
        <w:t>;</w:t>
      </w:r>
    </w:p>
    <w:p w14:paraId="20F787C4" w14:textId="319D1971" w:rsidR="00DA2DF2" w:rsidRPr="00DA2DF2" w:rsidRDefault="00DA2DF2" w:rsidP="00F04E9C">
      <w:pPr>
        <w:pStyle w:val="af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2DF2">
        <w:rPr>
          <w:sz w:val="28"/>
          <w:szCs w:val="28"/>
        </w:rPr>
        <w:t>утилизация летучей золы и шлака не приводит к негативным последствиям для окружающей среды или здоровья населения в целом.</w:t>
      </w:r>
    </w:p>
    <w:p w14:paraId="52E76A58" w14:textId="0D215DCF" w:rsidR="00107672" w:rsidRPr="00107672" w:rsidRDefault="00107672" w:rsidP="00F04E9C">
      <w:pPr>
        <w:pStyle w:val="af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07672">
        <w:rPr>
          <w:sz w:val="28"/>
          <w:szCs w:val="28"/>
        </w:rPr>
        <w:t xml:space="preserve">Летучая зола и шлак, доставленные на площадку </w:t>
      </w:r>
      <w:r w:rsidRPr="00107672">
        <w:rPr>
          <w:sz w:val="28"/>
          <w:szCs w:val="28"/>
        </w:rPr>
        <w:t>накопления</w:t>
      </w:r>
      <w:r w:rsidRPr="00107672">
        <w:rPr>
          <w:sz w:val="28"/>
          <w:szCs w:val="28"/>
        </w:rPr>
        <w:t xml:space="preserve"> золы и шлака в сухом виде, могут быть отнесены к вторичному сырью, если</w:t>
      </w:r>
      <w:r w:rsidR="005B2317">
        <w:rPr>
          <w:sz w:val="28"/>
          <w:szCs w:val="28"/>
        </w:rPr>
        <w:t xml:space="preserve"> выполняются условия для накопления отходов</w:t>
      </w:r>
      <w:r w:rsidR="008A06F6">
        <w:rPr>
          <w:sz w:val="28"/>
          <w:szCs w:val="28"/>
        </w:rPr>
        <w:t>, указанные в п. 4.5 и 5.</w:t>
      </w:r>
      <w:r w:rsidR="00906464">
        <w:rPr>
          <w:sz w:val="28"/>
          <w:szCs w:val="28"/>
        </w:rPr>
        <w:t>2.2</w:t>
      </w:r>
      <w:r w:rsidR="008A06F6">
        <w:rPr>
          <w:sz w:val="28"/>
          <w:szCs w:val="28"/>
        </w:rPr>
        <w:t>.</w:t>
      </w:r>
    </w:p>
    <w:p w14:paraId="7EB90BA8" w14:textId="77777777" w:rsidR="008A06F6" w:rsidRDefault="008A06F6" w:rsidP="00107672">
      <w:pPr>
        <w:autoSpaceDE w:val="0"/>
        <w:autoSpaceDN w:val="0"/>
        <w:adjustRightInd w:val="0"/>
        <w:ind w:firstLine="567"/>
        <w:jc w:val="both"/>
        <w:rPr>
          <w:spacing w:val="40"/>
          <w:sz w:val="28"/>
          <w:szCs w:val="28"/>
        </w:rPr>
      </w:pPr>
    </w:p>
    <w:p w14:paraId="52B64162" w14:textId="620A8F21" w:rsidR="00107672" w:rsidRDefault="00107672" w:rsidP="00107672">
      <w:pPr>
        <w:autoSpaceDE w:val="0"/>
        <w:autoSpaceDN w:val="0"/>
        <w:adjustRightInd w:val="0"/>
        <w:ind w:firstLine="567"/>
        <w:jc w:val="both"/>
      </w:pPr>
      <w:r w:rsidRPr="008A06F6">
        <w:rPr>
          <w:spacing w:val="40"/>
        </w:rPr>
        <w:lastRenderedPageBreak/>
        <w:t>Примечание</w:t>
      </w:r>
      <w:r w:rsidRPr="008A06F6">
        <w:t xml:space="preserve"> </w:t>
      </w:r>
      <w:r w:rsidR="008A06F6">
        <w:t>–</w:t>
      </w:r>
      <w:r w:rsidRPr="008A06F6">
        <w:t xml:space="preserve"> </w:t>
      </w:r>
      <w:proofErr w:type="spellStart"/>
      <w:r w:rsidR="008A06F6">
        <w:t>золошлаковые</w:t>
      </w:r>
      <w:proofErr w:type="spellEnd"/>
      <w:r w:rsidR="008A06F6">
        <w:t xml:space="preserve"> отходы</w:t>
      </w:r>
      <w:r w:rsidRPr="008A06F6">
        <w:t>, удаленные от фильтров ТЭС в сухом</w:t>
      </w:r>
      <w:r w:rsidRPr="00290BBA">
        <w:t xml:space="preserve"> виде и размещенные на «сухом» полигоне, могут иметь статус вторичного сырья, если при их утилизации выполнены все необходимые меры по возможности их вторичного использования в качестве вторичной продукции – гидроизоляции от атмосферных осадков, почвенных и подземных вод и т.д.</w:t>
      </w:r>
    </w:p>
    <w:p w14:paraId="47BDDB6A" w14:textId="77777777" w:rsidR="008A06F6" w:rsidRPr="00906464" w:rsidRDefault="008A06F6" w:rsidP="001076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4F72219" w14:textId="4032E100" w:rsidR="00107672" w:rsidRPr="00906464" w:rsidRDefault="00894043" w:rsidP="00F04E9C">
      <w:pPr>
        <w:pStyle w:val="af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06464">
        <w:rPr>
          <w:sz w:val="28"/>
          <w:szCs w:val="28"/>
        </w:rPr>
        <w:t>О</w:t>
      </w:r>
      <w:r w:rsidR="00107672" w:rsidRPr="00906464">
        <w:rPr>
          <w:sz w:val="28"/>
          <w:szCs w:val="28"/>
        </w:rPr>
        <w:t>тходы золы и шлака</w:t>
      </w:r>
      <w:r w:rsidRPr="00906464">
        <w:rPr>
          <w:sz w:val="28"/>
          <w:szCs w:val="28"/>
        </w:rPr>
        <w:t xml:space="preserve"> не могут приобретать статус вторичного сырья, если они</w:t>
      </w:r>
      <w:r w:rsidR="00107672" w:rsidRPr="00906464">
        <w:rPr>
          <w:sz w:val="28"/>
          <w:szCs w:val="28"/>
        </w:rPr>
        <w:t xml:space="preserve"> доставлены на «мокрый» полигон методом гидрозолоудаления.</w:t>
      </w:r>
    </w:p>
    <w:p w14:paraId="0E343919" w14:textId="77777777" w:rsidR="00906464" w:rsidRPr="00906464" w:rsidRDefault="00906464" w:rsidP="00F04E9C">
      <w:pPr>
        <w:pStyle w:val="af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b/>
          <w:bCs/>
          <w:sz w:val="28"/>
          <w:szCs w:val="28"/>
        </w:rPr>
      </w:pPr>
      <w:r w:rsidRPr="00906464">
        <w:rPr>
          <w:b/>
          <w:bCs/>
          <w:sz w:val="28"/>
          <w:szCs w:val="28"/>
        </w:rPr>
        <w:t xml:space="preserve">Утилизация </w:t>
      </w:r>
      <w:proofErr w:type="spellStart"/>
      <w:r w:rsidRPr="00906464">
        <w:rPr>
          <w:b/>
          <w:bCs/>
          <w:sz w:val="28"/>
          <w:szCs w:val="28"/>
        </w:rPr>
        <w:t>золошлаковых</w:t>
      </w:r>
      <w:proofErr w:type="spellEnd"/>
      <w:r w:rsidRPr="00906464">
        <w:rPr>
          <w:b/>
          <w:bCs/>
          <w:sz w:val="28"/>
          <w:szCs w:val="28"/>
        </w:rPr>
        <w:t xml:space="preserve"> отходов</w:t>
      </w:r>
    </w:p>
    <w:p w14:paraId="1420A360" w14:textId="77777777" w:rsidR="00906464" w:rsidRDefault="009E4705" w:rsidP="00F04E9C">
      <w:pPr>
        <w:pStyle w:val="af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4705">
        <w:rPr>
          <w:sz w:val="28"/>
          <w:szCs w:val="28"/>
        </w:rPr>
        <w:t>Произведенные зола и шлак используются при производстве строительных материалов, гражданском и дорожном строительстве, строительных работах в шахтных выработках, а также с целью рекультивации и восстановления карьеров и шахт.</w:t>
      </w:r>
    </w:p>
    <w:p w14:paraId="712AB49B" w14:textId="77777777" w:rsidR="00906464" w:rsidRDefault="009E4705" w:rsidP="00F04E9C">
      <w:pPr>
        <w:pStyle w:val="af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06464">
        <w:rPr>
          <w:sz w:val="28"/>
          <w:szCs w:val="28"/>
        </w:rPr>
        <w:t xml:space="preserve">Зола и шлак может </w:t>
      </w:r>
      <w:r w:rsidRPr="00906464">
        <w:rPr>
          <w:sz w:val="28"/>
          <w:szCs w:val="28"/>
        </w:rPr>
        <w:t>накапливаться</w:t>
      </w:r>
      <w:r w:rsidRPr="00906464">
        <w:rPr>
          <w:sz w:val="28"/>
          <w:szCs w:val="28"/>
        </w:rPr>
        <w:t xml:space="preserve"> для дальнейшей утилизации и размещаться в отвалах. При </w:t>
      </w:r>
      <w:r w:rsidR="00BB4D53" w:rsidRPr="00906464">
        <w:rPr>
          <w:sz w:val="28"/>
          <w:szCs w:val="28"/>
        </w:rPr>
        <w:t>накоплении</w:t>
      </w:r>
      <w:r w:rsidRPr="00906464">
        <w:rPr>
          <w:sz w:val="28"/>
          <w:szCs w:val="28"/>
        </w:rPr>
        <w:t xml:space="preserve"> несвязанной сухой золы в отвалах или проведении вышеуказанных работ по промышленному применению золы необходимо принять меры по ее гидроизоляции с целью исключения попадания в нее осадков или почвенных/подземных вод.</w:t>
      </w:r>
    </w:p>
    <w:p w14:paraId="363C6F7E" w14:textId="7011AD1A" w:rsidR="009E4705" w:rsidRPr="00906464" w:rsidRDefault="009E4705" w:rsidP="00F04E9C">
      <w:pPr>
        <w:pStyle w:val="af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06464">
        <w:rPr>
          <w:bCs/>
          <w:i/>
          <w:iCs/>
          <w:sz w:val="28"/>
          <w:szCs w:val="28"/>
        </w:rPr>
        <w:t>Летучая зола из сухих золоуловителей в виде частиц из уходящих газов составляет наибольшее количество всех образующихся объемов золы и шлака. Летучая зола используется в строительной промышленности для производства строй</w:t>
      </w:r>
      <w:r w:rsidR="00BB4D53" w:rsidRPr="00906464">
        <w:rPr>
          <w:bCs/>
          <w:i/>
          <w:iCs/>
          <w:sz w:val="28"/>
          <w:szCs w:val="28"/>
        </w:rPr>
        <w:t xml:space="preserve"> </w:t>
      </w:r>
      <w:r w:rsidRPr="00906464">
        <w:rPr>
          <w:bCs/>
          <w:i/>
          <w:iCs/>
          <w:sz w:val="28"/>
          <w:szCs w:val="28"/>
        </w:rPr>
        <w:t xml:space="preserve">изделий (включая, но не ограничиваясь, блоки) и полуфабрикатов (включая, но не ограничиваясь, </w:t>
      </w:r>
      <w:proofErr w:type="spellStart"/>
      <w:r w:rsidRPr="00906464">
        <w:rPr>
          <w:bCs/>
          <w:i/>
          <w:iCs/>
          <w:sz w:val="28"/>
          <w:szCs w:val="28"/>
        </w:rPr>
        <w:t>безобжигового</w:t>
      </w:r>
      <w:proofErr w:type="spellEnd"/>
      <w:r w:rsidRPr="00906464">
        <w:rPr>
          <w:bCs/>
          <w:i/>
          <w:iCs/>
          <w:sz w:val="28"/>
          <w:szCs w:val="28"/>
        </w:rPr>
        <w:t xml:space="preserve"> зольного гравия) и для заполнения горных и шахтных выработок (с учетом ограничения по п.6.1). Летучая зола используется также в качестве добавки в бетон/асфальтобетон для строительства дорог и сырья для производства клинкерного цемента.</w:t>
      </w:r>
    </w:p>
    <w:p w14:paraId="3CB1AA65" w14:textId="77777777" w:rsidR="00906464" w:rsidRPr="00906464" w:rsidRDefault="00906464" w:rsidP="00F04E9C">
      <w:pPr>
        <w:pStyle w:val="af"/>
        <w:numPr>
          <w:ilvl w:val="1"/>
          <w:numId w:val="11"/>
        </w:numPr>
        <w:tabs>
          <w:tab w:val="left" w:pos="1134"/>
        </w:tabs>
        <w:ind w:left="0" w:firstLine="567"/>
        <w:jc w:val="both"/>
        <w:rPr>
          <w:b/>
          <w:bCs/>
          <w:i/>
          <w:iCs/>
          <w:sz w:val="28"/>
          <w:szCs w:val="28"/>
        </w:rPr>
      </w:pPr>
      <w:r w:rsidRPr="00906464">
        <w:rPr>
          <w:b/>
          <w:bCs/>
          <w:sz w:val="28"/>
          <w:szCs w:val="28"/>
        </w:rPr>
        <w:t xml:space="preserve">Переработка </w:t>
      </w:r>
      <w:proofErr w:type="spellStart"/>
      <w:r w:rsidRPr="00906464">
        <w:rPr>
          <w:b/>
          <w:bCs/>
          <w:sz w:val="28"/>
          <w:szCs w:val="28"/>
        </w:rPr>
        <w:t>золошлаковых</w:t>
      </w:r>
      <w:proofErr w:type="spellEnd"/>
      <w:r w:rsidRPr="00906464">
        <w:rPr>
          <w:b/>
          <w:bCs/>
          <w:sz w:val="28"/>
          <w:szCs w:val="28"/>
        </w:rPr>
        <w:t xml:space="preserve"> отходов</w:t>
      </w:r>
    </w:p>
    <w:p w14:paraId="0DFCF937" w14:textId="77777777" w:rsidR="00906464" w:rsidRDefault="00906464" w:rsidP="00F04E9C">
      <w:pPr>
        <w:pStyle w:val="af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E4705" w:rsidRPr="00906464">
        <w:rPr>
          <w:sz w:val="28"/>
          <w:szCs w:val="28"/>
        </w:rPr>
        <w:t xml:space="preserve">Перед окончательным использованием </w:t>
      </w:r>
      <w:r w:rsidR="009E4705" w:rsidRPr="00906464">
        <w:rPr>
          <w:i/>
          <w:iCs/>
          <w:sz w:val="28"/>
          <w:szCs w:val="28"/>
        </w:rPr>
        <w:t>л</w:t>
      </w:r>
      <w:r w:rsidR="009E4705" w:rsidRPr="00906464">
        <w:rPr>
          <w:bCs/>
          <w:i/>
          <w:iCs/>
          <w:sz w:val="28"/>
          <w:szCs w:val="28"/>
        </w:rPr>
        <w:t xml:space="preserve">етучая зола может быть обогащена в специально предназначенной промышленной установке, например, за счет отбора, сортировки, просеивания, сушки, смешивания, измельчения, </w:t>
      </w:r>
      <w:proofErr w:type="spellStart"/>
      <w:r w:rsidR="009E4705" w:rsidRPr="00906464">
        <w:rPr>
          <w:bCs/>
          <w:i/>
          <w:iCs/>
          <w:sz w:val="28"/>
          <w:szCs w:val="28"/>
        </w:rPr>
        <w:t>гидрофлотации</w:t>
      </w:r>
      <w:proofErr w:type="spellEnd"/>
      <w:r w:rsidR="009E4705" w:rsidRPr="00906464">
        <w:rPr>
          <w:bCs/>
          <w:i/>
          <w:iCs/>
          <w:sz w:val="28"/>
          <w:szCs w:val="28"/>
        </w:rPr>
        <w:t xml:space="preserve">, уменьшения содержания углерода или за счет комбинирования данных процессов. Обогащенная таким образом летучая зола может состоять из золы, полученной из различных источников, причем каждая из долей подходит под указанное определение. </w:t>
      </w:r>
    </w:p>
    <w:p w14:paraId="252BD1C8" w14:textId="77777777" w:rsidR="00906464" w:rsidRPr="00906464" w:rsidRDefault="00906464" w:rsidP="00F04E9C">
      <w:pPr>
        <w:pStyle w:val="af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  <w:r w:rsidR="009E4705" w:rsidRPr="00906464">
        <w:rPr>
          <w:sz w:val="28"/>
          <w:szCs w:val="28"/>
        </w:rPr>
        <w:t xml:space="preserve">Различные виды шлаков могут быть отсортированы от золы сепарацией или магнитным способом, как </w:t>
      </w:r>
      <w:proofErr w:type="spellStart"/>
      <w:r w:rsidR="009E4705" w:rsidRPr="00906464">
        <w:rPr>
          <w:sz w:val="28"/>
          <w:szCs w:val="28"/>
        </w:rPr>
        <w:t>ферросилициевые</w:t>
      </w:r>
      <w:proofErr w:type="spellEnd"/>
      <w:r w:rsidR="009E4705" w:rsidRPr="00906464">
        <w:rPr>
          <w:sz w:val="28"/>
          <w:szCs w:val="28"/>
        </w:rPr>
        <w:t xml:space="preserve"> шлаки, или просто собраны с поверхности «мокрого» золоотвала, как алюмосиликатные полые микросферы (АСПМ). </w:t>
      </w:r>
    </w:p>
    <w:p w14:paraId="4E6AFC86" w14:textId="77777777" w:rsidR="00527CFE" w:rsidRPr="00527CFE" w:rsidRDefault="00906464" w:rsidP="00F04E9C">
      <w:pPr>
        <w:pStyle w:val="af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E4705" w:rsidRPr="00906464">
        <w:rPr>
          <w:sz w:val="28"/>
          <w:szCs w:val="28"/>
        </w:rPr>
        <w:t xml:space="preserve">Шлак может быть использован для получения пористых заполнителей, для этого шлаковый материал подвергают обжигу, при котором </w:t>
      </w:r>
      <w:r w:rsidR="009E4705" w:rsidRPr="00906464">
        <w:rPr>
          <w:sz w:val="28"/>
          <w:szCs w:val="28"/>
        </w:rPr>
        <w:lastRenderedPageBreak/>
        <w:t>гранулы шлака вспучиваются. Пористые заполнители являются обязательными компонентами при производстве «легких» бетонов (то есть обладающих меньшей плотностью), а также используются для тепло- и звукоизоляции.</w:t>
      </w:r>
    </w:p>
    <w:p w14:paraId="590D992A" w14:textId="79669291" w:rsidR="009E4705" w:rsidRPr="00527CFE" w:rsidRDefault="00527CFE" w:rsidP="00F04E9C">
      <w:pPr>
        <w:pStyle w:val="af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E4705" w:rsidRPr="00527CFE">
        <w:rPr>
          <w:sz w:val="28"/>
          <w:szCs w:val="28"/>
        </w:rPr>
        <w:t>АСПМ являются наполнителями материалов для придания многим изделиям из пластмасс и керамики необходимых свойств, например, для снижения плотности (веса) изделий, повышения тепло-, электро- и звукоизоляционных характеристик. АСПМ без предварительного отжига применяют в составе цементных растворов при изготовлении «лёгких» бетонов и теплоизоляционных жаростойких бетонов.</w:t>
      </w:r>
    </w:p>
    <w:p w14:paraId="79B9B84C" w14:textId="19D187CA" w:rsidR="009E4705" w:rsidRDefault="009E4705" w:rsidP="00F04E9C">
      <w:pPr>
        <w:pStyle w:val="af"/>
        <w:numPr>
          <w:ilvl w:val="1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27CFE">
        <w:rPr>
          <w:sz w:val="28"/>
          <w:szCs w:val="28"/>
        </w:rPr>
        <w:t>Возможные способы повторного использования отходов и побочных продуктов угольных теплоэлектростанций приведены в приложениях к настоящему стандарту.</w:t>
      </w:r>
    </w:p>
    <w:p w14:paraId="1653049C" w14:textId="401F50ED" w:rsidR="00527CFE" w:rsidRDefault="00527CF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953EDBE" w14:textId="77777777" w:rsidR="00527CFE" w:rsidRPr="00527CFE" w:rsidRDefault="00527CFE" w:rsidP="00527CFE">
      <w:pPr>
        <w:ind w:firstLine="567"/>
        <w:jc w:val="center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lastRenderedPageBreak/>
        <w:t>Приложение А</w:t>
      </w:r>
    </w:p>
    <w:p w14:paraId="53D47933" w14:textId="77777777" w:rsidR="00527CFE" w:rsidRPr="00527CFE" w:rsidRDefault="00527CFE" w:rsidP="00527CFE">
      <w:pPr>
        <w:ind w:firstLine="567"/>
        <w:jc w:val="center"/>
        <w:rPr>
          <w:i/>
          <w:sz w:val="28"/>
          <w:szCs w:val="28"/>
        </w:rPr>
      </w:pPr>
      <w:r w:rsidRPr="00527CFE">
        <w:rPr>
          <w:i/>
          <w:sz w:val="28"/>
          <w:szCs w:val="28"/>
        </w:rPr>
        <w:t>(информационное)</w:t>
      </w:r>
    </w:p>
    <w:p w14:paraId="193A77F1" w14:textId="77777777" w:rsidR="00527CFE" w:rsidRPr="00527CFE" w:rsidRDefault="00527CFE" w:rsidP="0052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31806EE" w14:textId="12D4FC11" w:rsidR="00527CFE" w:rsidRDefault="00527CFE" w:rsidP="00527CF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t>Возможные способы повторного использования отходов и побочных продуктов угольных теплоэлектростанций</w:t>
      </w:r>
    </w:p>
    <w:p w14:paraId="0FD6D6BF" w14:textId="77777777" w:rsidR="00527CFE" w:rsidRPr="00527CFE" w:rsidRDefault="00527CFE" w:rsidP="00527CF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7BCEC301" w14:textId="77777777" w:rsidR="00527CFE" w:rsidRPr="00527CFE" w:rsidRDefault="00527CFE" w:rsidP="00527CFE">
      <w:pPr>
        <w:ind w:firstLine="567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t>А.1 Строительство</w:t>
      </w:r>
      <w:r w:rsidRPr="00527CFE">
        <w:rPr>
          <w:b/>
          <w:sz w:val="28"/>
          <w:szCs w:val="28"/>
        </w:rPr>
        <w:tab/>
      </w:r>
    </w:p>
    <w:p w14:paraId="461C08F4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Добавки в бетон</w:t>
      </w:r>
      <w:r w:rsidRPr="00527CFE">
        <w:rPr>
          <w:sz w:val="28"/>
          <w:szCs w:val="28"/>
        </w:rPr>
        <w:tab/>
      </w:r>
    </w:p>
    <w:p w14:paraId="3C9061C4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 xml:space="preserve">Облегчающие наполнители в бетон </w:t>
      </w:r>
    </w:p>
    <w:p w14:paraId="0A036FFA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Изделия из пенобетона</w:t>
      </w:r>
      <w:r w:rsidRPr="00527CFE">
        <w:rPr>
          <w:sz w:val="28"/>
          <w:szCs w:val="28"/>
        </w:rPr>
        <w:tab/>
      </w:r>
    </w:p>
    <w:p w14:paraId="3FFD45A6" w14:textId="77777777" w:rsid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Высокопрочный бетон</w:t>
      </w:r>
      <w:r w:rsidRPr="00527CFE">
        <w:rPr>
          <w:sz w:val="28"/>
          <w:szCs w:val="28"/>
        </w:rPr>
        <w:tab/>
      </w:r>
    </w:p>
    <w:p w14:paraId="40EB8025" w14:textId="0B3D0BE0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259FD95E" w14:textId="77777777" w:rsidR="00527CFE" w:rsidRPr="00527CFE" w:rsidRDefault="00527CFE" w:rsidP="00527CFE">
      <w:pPr>
        <w:ind w:firstLine="567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t xml:space="preserve">А.2 Производство </w:t>
      </w:r>
      <w:r w:rsidRPr="00527CFE">
        <w:rPr>
          <w:b/>
          <w:sz w:val="28"/>
          <w:szCs w:val="28"/>
        </w:rPr>
        <w:tab/>
      </w:r>
      <w:r w:rsidRPr="00527CFE">
        <w:rPr>
          <w:b/>
          <w:sz w:val="28"/>
          <w:szCs w:val="28"/>
        </w:rPr>
        <w:tab/>
      </w:r>
      <w:r w:rsidRPr="00527CFE">
        <w:rPr>
          <w:b/>
          <w:sz w:val="28"/>
          <w:szCs w:val="28"/>
        </w:rPr>
        <w:tab/>
      </w:r>
    </w:p>
    <w:p w14:paraId="0062C165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Добавка при производстве цемента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67A1F5CA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Сырьевой компонент при производстве цемента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4B5F25C5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Добавка в цемент для замедления схватывания</w:t>
      </w:r>
      <w:r w:rsidRPr="00527CFE">
        <w:rPr>
          <w:sz w:val="28"/>
          <w:szCs w:val="28"/>
        </w:rPr>
        <w:tab/>
      </w:r>
    </w:p>
    <w:p w14:paraId="1C38C133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Строительный гипс</w:t>
      </w:r>
      <w:r w:rsidRPr="00527CFE">
        <w:rPr>
          <w:sz w:val="28"/>
          <w:szCs w:val="28"/>
        </w:rPr>
        <w:tab/>
      </w:r>
    </w:p>
    <w:p w14:paraId="485871B5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Производство керамики</w:t>
      </w:r>
      <w:r w:rsidRPr="00527CFE">
        <w:rPr>
          <w:sz w:val="28"/>
          <w:szCs w:val="28"/>
        </w:rPr>
        <w:tab/>
      </w:r>
    </w:p>
    <w:p w14:paraId="040EFEBB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Дорожное и ландшафтное строительство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4E4EF478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Строительство дамб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460583B3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Наполнитель для асфальтобетона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5C9A3747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Стабилизация грунтов, материал для строительства земляных сооружений и оснований дорог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2347830D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Звукоизоляция</w:t>
      </w:r>
      <w:r w:rsidRPr="00527CFE">
        <w:rPr>
          <w:sz w:val="28"/>
          <w:szCs w:val="28"/>
        </w:rPr>
        <w:tab/>
      </w:r>
    </w:p>
    <w:p w14:paraId="097B3E8D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Выравнивающий материал для оснований мест захоронения отходов</w:t>
      </w:r>
    </w:p>
    <w:p w14:paraId="581B5CDF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Фильтрующий слой для герметических захоронений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2CC6B2F3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Кондиционирование илов очистных сооружений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5DCBE93F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Основной материал очистки бытовых сточных вод</w:t>
      </w:r>
    </w:p>
    <w:p w14:paraId="72BFEEF9" w14:textId="7265D0C3" w:rsid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Сырье для производства изделий из минерально-</w:t>
      </w:r>
      <w:proofErr w:type="spellStart"/>
      <w:r w:rsidRPr="00527CFE">
        <w:rPr>
          <w:sz w:val="28"/>
          <w:szCs w:val="28"/>
        </w:rPr>
        <w:t>супернаполненных</w:t>
      </w:r>
      <w:proofErr w:type="spellEnd"/>
      <w:r w:rsidRPr="00527CFE">
        <w:rPr>
          <w:sz w:val="28"/>
          <w:szCs w:val="28"/>
        </w:rPr>
        <w:t xml:space="preserve"> пластмасс</w:t>
      </w:r>
    </w:p>
    <w:p w14:paraId="4706B26A" w14:textId="77777777" w:rsidR="00527CFE" w:rsidRPr="00527CFE" w:rsidRDefault="00527CFE" w:rsidP="00527CFE">
      <w:pPr>
        <w:ind w:firstLine="567"/>
        <w:rPr>
          <w:sz w:val="28"/>
          <w:szCs w:val="28"/>
        </w:rPr>
      </w:pPr>
    </w:p>
    <w:p w14:paraId="483FC589" w14:textId="77777777" w:rsidR="00527CFE" w:rsidRPr="00527CFE" w:rsidRDefault="00527CFE" w:rsidP="00527CFE">
      <w:pPr>
        <w:ind w:firstLine="567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t>А.3 Сельское хозяйство</w:t>
      </w:r>
      <w:r w:rsidRPr="00527CFE">
        <w:rPr>
          <w:b/>
          <w:sz w:val="28"/>
          <w:szCs w:val="28"/>
        </w:rPr>
        <w:tab/>
      </w:r>
    </w:p>
    <w:p w14:paraId="5189F501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Удобрения</w:t>
      </w:r>
    </w:p>
    <w:p w14:paraId="34891835" w14:textId="77777777" w:rsidR="00527CFE" w:rsidRPr="00527CFE" w:rsidRDefault="00527CFE" w:rsidP="00527CFE">
      <w:pPr>
        <w:ind w:firstLine="567"/>
        <w:rPr>
          <w:sz w:val="28"/>
          <w:szCs w:val="28"/>
        </w:rPr>
      </w:pPr>
      <w:proofErr w:type="spellStart"/>
      <w:r w:rsidRPr="00527CFE">
        <w:rPr>
          <w:sz w:val="28"/>
          <w:szCs w:val="28"/>
        </w:rPr>
        <w:t>Мелиорант</w:t>
      </w:r>
      <w:proofErr w:type="spellEnd"/>
      <w:r w:rsidRPr="00527CFE">
        <w:rPr>
          <w:sz w:val="28"/>
          <w:szCs w:val="28"/>
        </w:rPr>
        <w:t>, субстрат</w:t>
      </w:r>
      <w:r w:rsidRPr="00527CFE">
        <w:rPr>
          <w:sz w:val="28"/>
          <w:szCs w:val="28"/>
        </w:rPr>
        <w:tab/>
      </w:r>
    </w:p>
    <w:p w14:paraId="0A7271DD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Стабилизация цементных смесей</w:t>
      </w:r>
      <w:r w:rsidRPr="00527CFE">
        <w:rPr>
          <w:sz w:val="28"/>
          <w:szCs w:val="28"/>
        </w:rPr>
        <w:tab/>
      </w:r>
    </w:p>
    <w:p w14:paraId="6386DF22" w14:textId="66F763CC" w:rsid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Заполнение канав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3BBC7A67" w14:textId="77777777" w:rsidR="00527CFE" w:rsidRPr="00527CFE" w:rsidRDefault="00527CFE" w:rsidP="00527CFE">
      <w:pPr>
        <w:ind w:firstLine="567"/>
        <w:rPr>
          <w:sz w:val="28"/>
          <w:szCs w:val="28"/>
        </w:rPr>
      </w:pPr>
    </w:p>
    <w:p w14:paraId="482B0FDD" w14:textId="77777777" w:rsidR="00527CFE" w:rsidRPr="00527CFE" w:rsidRDefault="00527CFE" w:rsidP="00527CFE">
      <w:pPr>
        <w:ind w:firstLine="567"/>
        <w:rPr>
          <w:b/>
          <w:sz w:val="28"/>
          <w:szCs w:val="28"/>
        </w:rPr>
      </w:pPr>
      <w:r w:rsidRPr="00527CFE">
        <w:rPr>
          <w:b/>
          <w:sz w:val="28"/>
          <w:szCs w:val="28"/>
        </w:rPr>
        <w:t>А.4 Другие методы использования</w:t>
      </w:r>
      <w:r w:rsidRPr="00527CFE">
        <w:rPr>
          <w:b/>
          <w:sz w:val="28"/>
          <w:szCs w:val="28"/>
        </w:rPr>
        <w:tab/>
      </w:r>
    </w:p>
    <w:p w14:paraId="370C7C6F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 xml:space="preserve">Материал для рекультивации шахт </w:t>
      </w:r>
    </w:p>
    <w:p w14:paraId="750E7E6B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Ландшафт: заполнение оврагов</w:t>
      </w:r>
    </w:p>
    <w:p w14:paraId="4814D5BE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Производство цеолита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6258B210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lastRenderedPageBreak/>
        <w:t>Альфа- и бета компоненты при производстве гидратов</w:t>
      </w:r>
      <w:r w:rsidRPr="00527CFE">
        <w:rPr>
          <w:sz w:val="28"/>
          <w:szCs w:val="28"/>
        </w:rPr>
        <w:tab/>
      </w:r>
    </w:p>
    <w:p w14:paraId="7FB3FA0F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Наполнитель при производстве бумаги</w:t>
      </w:r>
      <w:r w:rsidRPr="00527CFE">
        <w:rPr>
          <w:sz w:val="28"/>
          <w:szCs w:val="28"/>
        </w:rPr>
        <w:tab/>
      </w:r>
    </w:p>
    <w:p w14:paraId="368D0105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Производство ангидрита</w:t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  <w:r w:rsidRPr="00527CFE">
        <w:rPr>
          <w:sz w:val="28"/>
          <w:szCs w:val="28"/>
        </w:rPr>
        <w:tab/>
      </w:r>
    </w:p>
    <w:p w14:paraId="5A6CE220" w14:textId="77777777" w:rsidR="00527CFE" w:rsidRPr="00527CFE" w:rsidRDefault="00527CFE" w:rsidP="00527CFE">
      <w:pPr>
        <w:ind w:firstLine="567"/>
        <w:rPr>
          <w:sz w:val="28"/>
          <w:szCs w:val="28"/>
        </w:rPr>
      </w:pPr>
      <w:r w:rsidRPr="00527CFE">
        <w:rPr>
          <w:sz w:val="28"/>
          <w:szCs w:val="28"/>
        </w:rPr>
        <w:t>Регенерация тепла</w:t>
      </w:r>
      <w:r w:rsidRPr="00527CFE">
        <w:rPr>
          <w:sz w:val="28"/>
          <w:szCs w:val="28"/>
        </w:rPr>
        <w:tab/>
      </w:r>
    </w:p>
    <w:p w14:paraId="1E2BC024" w14:textId="77777777" w:rsidR="00527CFE" w:rsidRPr="00527CFE" w:rsidRDefault="00527CFE" w:rsidP="00527CFE">
      <w:pPr>
        <w:ind w:firstLine="567"/>
        <w:rPr>
          <w:sz w:val="28"/>
          <w:szCs w:val="28"/>
        </w:rPr>
      </w:pPr>
      <w:proofErr w:type="spellStart"/>
      <w:r w:rsidRPr="00527CFE">
        <w:rPr>
          <w:sz w:val="28"/>
          <w:szCs w:val="28"/>
        </w:rPr>
        <w:t>Десульфуризация</w:t>
      </w:r>
      <w:proofErr w:type="spellEnd"/>
      <w:r w:rsidRPr="00527CFE">
        <w:rPr>
          <w:sz w:val="28"/>
          <w:szCs w:val="28"/>
        </w:rPr>
        <w:t xml:space="preserve"> дымовых газов</w:t>
      </w:r>
    </w:p>
    <w:p w14:paraId="0F76E8BE" w14:textId="77777777" w:rsidR="00527CFE" w:rsidRPr="00527CFE" w:rsidRDefault="00527CFE" w:rsidP="00527CFE">
      <w:pPr>
        <w:ind w:firstLine="567"/>
        <w:rPr>
          <w:sz w:val="28"/>
          <w:szCs w:val="28"/>
        </w:rPr>
      </w:pPr>
    </w:p>
    <w:p w14:paraId="5FCB7552" w14:textId="77777777" w:rsidR="00527CFE" w:rsidRPr="00527CFE" w:rsidRDefault="00527CFE" w:rsidP="00527CFE">
      <w:pPr>
        <w:ind w:firstLine="567"/>
        <w:rPr>
          <w:sz w:val="28"/>
          <w:szCs w:val="28"/>
        </w:rPr>
      </w:pPr>
    </w:p>
    <w:p w14:paraId="1B60C2C0" w14:textId="77777777" w:rsidR="00527CFE" w:rsidRPr="00527CFE" w:rsidRDefault="00527CFE" w:rsidP="00527CFE">
      <w:pPr>
        <w:rPr>
          <w:sz w:val="28"/>
          <w:szCs w:val="28"/>
        </w:rPr>
      </w:pPr>
    </w:p>
    <w:p w14:paraId="6A1C122B" w14:textId="77777777" w:rsidR="00527CFE" w:rsidRPr="00527CFE" w:rsidRDefault="00527CFE" w:rsidP="00527CFE">
      <w:pPr>
        <w:rPr>
          <w:sz w:val="28"/>
          <w:szCs w:val="28"/>
        </w:rPr>
      </w:pPr>
    </w:p>
    <w:p w14:paraId="51F1F454" w14:textId="77777777" w:rsidR="00527CFE" w:rsidRPr="00527CFE" w:rsidRDefault="00527CFE" w:rsidP="00527CFE">
      <w:pPr>
        <w:rPr>
          <w:sz w:val="28"/>
          <w:szCs w:val="28"/>
        </w:rPr>
      </w:pPr>
    </w:p>
    <w:p w14:paraId="0C706300" w14:textId="77777777" w:rsidR="00527CFE" w:rsidRPr="00527CFE" w:rsidRDefault="00527CFE" w:rsidP="00527CFE">
      <w:pPr>
        <w:pStyle w:val="af"/>
        <w:tabs>
          <w:tab w:val="left" w:pos="1134"/>
        </w:tabs>
        <w:ind w:left="567"/>
        <w:jc w:val="both"/>
        <w:rPr>
          <w:sz w:val="28"/>
          <w:szCs w:val="28"/>
        </w:rPr>
      </w:pPr>
    </w:p>
    <w:p w14:paraId="25261F5E" w14:textId="610A383E" w:rsidR="00C10996" w:rsidRPr="00527CFE" w:rsidRDefault="00C10996" w:rsidP="009E4705">
      <w:pPr>
        <w:tabs>
          <w:tab w:val="left" w:pos="1134"/>
        </w:tabs>
        <w:ind w:firstLine="567"/>
        <w:rPr>
          <w:sz w:val="28"/>
          <w:szCs w:val="28"/>
        </w:rPr>
      </w:pPr>
    </w:p>
    <w:bookmarkEnd w:id="5"/>
    <w:p w14:paraId="13D42CE3" w14:textId="77777777" w:rsidR="00706E11" w:rsidRPr="009E4705" w:rsidRDefault="00706E11" w:rsidP="009E4705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TimesNewRomanPSMT+1"/>
          <w:b/>
          <w:iCs/>
          <w:sz w:val="28"/>
          <w:szCs w:val="28"/>
        </w:rPr>
      </w:pPr>
    </w:p>
    <w:p w14:paraId="7977F905" w14:textId="48B08D78" w:rsidR="000830E2" w:rsidRDefault="00A872DF" w:rsidP="00527CFE">
      <w:pPr>
        <w:pStyle w:val="af"/>
        <w:ind w:left="0"/>
        <w:jc w:val="center"/>
        <w:rPr>
          <w:rFonts w:eastAsia="Calibri"/>
          <w:b/>
          <w:i/>
          <w:iCs/>
          <w:sz w:val="28"/>
          <w:szCs w:val="28"/>
        </w:rPr>
      </w:pPr>
      <w:bookmarkStart w:id="6" w:name="_Toc253501438"/>
      <w:r w:rsidRPr="00A3033E">
        <w:br w:type="page"/>
      </w:r>
    </w:p>
    <w:p w14:paraId="0750960C" w14:textId="77777777" w:rsidR="00716B52" w:rsidRPr="00A3033E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6"/>
    </w:p>
    <w:p w14:paraId="39990AB9" w14:textId="77777777" w:rsidR="006A62A2" w:rsidRPr="00A3033E" w:rsidRDefault="006A62A2" w:rsidP="00D0459C">
      <w:pPr>
        <w:ind w:firstLine="540"/>
        <w:jc w:val="both"/>
        <w:rPr>
          <w:b/>
          <w:sz w:val="28"/>
          <w:szCs w:val="28"/>
        </w:rPr>
      </w:pPr>
    </w:p>
    <w:p w14:paraId="52CB8698" w14:textId="77777777" w:rsidR="00A55D4A" w:rsidRPr="00A55D4A" w:rsidRDefault="00A55D4A" w:rsidP="00F04E9C">
      <w:pPr>
        <w:pStyle w:val="af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A55D4A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06FA2B2D" w14:textId="03ED1E72" w:rsidR="00A55D4A" w:rsidRPr="00AC34FD" w:rsidRDefault="00A55D4A" w:rsidP="00F04E9C">
      <w:pPr>
        <w:pStyle w:val="af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AC34FD">
        <w:rPr>
          <w:sz w:val="28"/>
          <w:szCs w:val="28"/>
        </w:rPr>
        <w:t xml:space="preserve">Постановление Правительства Республики Казахстан № 1202 от 17 ноября 2010 года </w:t>
      </w:r>
      <w:r w:rsidR="0003631B">
        <w:rPr>
          <w:sz w:val="28"/>
          <w:szCs w:val="28"/>
        </w:rPr>
        <w:t>«</w:t>
      </w:r>
      <w:r w:rsidRPr="00AC34FD">
        <w:rPr>
          <w:sz w:val="28"/>
          <w:szCs w:val="28"/>
        </w:rPr>
        <w:t xml:space="preserve">Об утверждении технического регламента </w:t>
      </w:r>
      <w:r w:rsidRPr="00AC34FD">
        <w:rPr>
          <w:sz w:val="28"/>
          <w:szCs w:val="28"/>
        </w:rPr>
        <w:t>«</w:t>
      </w:r>
      <w:r w:rsidRPr="00AC34FD">
        <w:rPr>
          <w:sz w:val="28"/>
          <w:szCs w:val="28"/>
        </w:rPr>
        <w:t>Требования к безопасности зданий и сооружений, строительных материалов и изделий</w:t>
      </w:r>
      <w:r w:rsidRPr="00AC34FD">
        <w:rPr>
          <w:sz w:val="28"/>
          <w:szCs w:val="28"/>
        </w:rPr>
        <w:t>».</w:t>
      </w:r>
    </w:p>
    <w:p w14:paraId="7FC69566" w14:textId="77777777" w:rsidR="00AC34FD" w:rsidRPr="00AC34FD" w:rsidRDefault="00AC34FD" w:rsidP="00F04E9C">
      <w:pPr>
        <w:pStyle w:val="af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AC34FD">
        <w:rPr>
          <w:sz w:val="28"/>
          <w:szCs w:val="28"/>
        </w:rPr>
        <w:t xml:space="preserve">Приказ </w:t>
      </w:r>
      <w:proofErr w:type="spellStart"/>
      <w:r w:rsidRPr="00AC34FD">
        <w:rPr>
          <w:sz w:val="28"/>
          <w:szCs w:val="28"/>
        </w:rPr>
        <w:t>и.о</w:t>
      </w:r>
      <w:proofErr w:type="spellEnd"/>
      <w:r w:rsidRPr="00AC34FD">
        <w:rPr>
          <w:sz w:val="28"/>
          <w:szCs w:val="28"/>
        </w:rPr>
        <w:t>. Министра экологии, геологии и природных ресурсов Республики Казахстан от 9 августа 2021 года № 318. Зарегистрирован в Министерстве юстиции Республики Казахстан 9 августа 2021 года № 23917 Об утверждении Правил разработки программы управления отходами.</w:t>
      </w:r>
    </w:p>
    <w:p w14:paraId="3479CEF6" w14:textId="77777777" w:rsidR="00AC34FD" w:rsidRPr="00AC34FD" w:rsidRDefault="00AC34FD" w:rsidP="00F04E9C">
      <w:pPr>
        <w:pStyle w:val="af"/>
        <w:numPr>
          <w:ilvl w:val="0"/>
          <w:numId w:val="13"/>
        </w:numPr>
        <w:autoSpaceDE w:val="0"/>
        <w:autoSpaceDN w:val="0"/>
        <w:adjustRightInd w:val="0"/>
        <w:spacing w:line="322" w:lineRule="exact"/>
        <w:ind w:left="0" w:firstLine="567"/>
        <w:contextualSpacing w:val="0"/>
        <w:jc w:val="both"/>
        <w:rPr>
          <w:spacing w:val="-1"/>
          <w:sz w:val="28"/>
          <w:lang w:val="kk-KZ"/>
        </w:rPr>
      </w:pPr>
      <w:r w:rsidRPr="00AC34FD">
        <w:rPr>
          <w:spacing w:val="-1"/>
          <w:sz w:val="28"/>
          <w:lang w:val="kk-KZ"/>
        </w:rPr>
        <w:t>Кодекс Республики Казахстан об административных правонарушениях</w:t>
      </w:r>
      <w:r w:rsidRPr="00AC34FD">
        <w:rPr>
          <w:spacing w:val="-1"/>
          <w:sz w:val="28"/>
        </w:rPr>
        <w:t xml:space="preserve"> </w:t>
      </w:r>
      <w:r w:rsidRPr="00AC34FD">
        <w:rPr>
          <w:spacing w:val="-1"/>
          <w:sz w:val="28"/>
          <w:lang w:val="kk-KZ"/>
        </w:rPr>
        <w:t>от 5 июля 2014 года № 235-V ЗРК.</w:t>
      </w:r>
    </w:p>
    <w:p w14:paraId="5272B8A1" w14:textId="45145EDD" w:rsidR="00527CFE" w:rsidRDefault="00527CFE" w:rsidP="00F04E9C">
      <w:pPr>
        <w:pStyle w:val="af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527CFE">
        <w:rPr>
          <w:sz w:val="28"/>
          <w:szCs w:val="28"/>
        </w:rPr>
        <w:t xml:space="preserve">Электронное научное издание «Ученые заметки ТОГУ» 2012, Том 3, № 1, С. </w:t>
      </w:r>
      <w:r w:rsidR="0003631B" w:rsidRPr="00527CFE">
        <w:rPr>
          <w:sz w:val="28"/>
          <w:szCs w:val="28"/>
        </w:rPr>
        <w:t>29–42</w:t>
      </w:r>
      <w:r w:rsidRPr="00527CFE">
        <w:rPr>
          <w:sz w:val="28"/>
          <w:szCs w:val="28"/>
        </w:rPr>
        <w:t xml:space="preserve"> А. А. </w:t>
      </w:r>
      <w:proofErr w:type="spellStart"/>
      <w:r w:rsidRPr="00527CFE">
        <w:rPr>
          <w:sz w:val="28"/>
          <w:szCs w:val="28"/>
        </w:rPr>
        <w:t>Черенцова</w:t>
      </w:r>
      <w:proofErr w:type="spellEnd"/>
      <w:r w:rsidRPr="00527CFE">
        <w:rPr>
          <w:sz w:val="28"/>
          <w:szCs w:val="28"/>
        </w:rPr>
        <w:t xml:space="preserve"> (Тихоокеанский государственный университет, Хабаровск) «Оценка влияния золоотвала Хабаровской ТЭЦ-3 на компоненты окружающей среды»</w:t>
      </w:r>
      <w:r w:rsidR="0003631B">
        <w:rPr>
          <w:sz w:val="28"/>
          <w:szCs w:val="28"/>
        </w:rPr>
        <w:t>.</w:t>
      </w:r>
    </w:p>
    <w:p w14:paraId="00E0EE6F" w14:textId="12264065" w:rsidR="0003631B" w:rsidRDefault="0003631B" w:rsidP="0003631B">
      <w:pPr>
        <w:jc w:val="both"/>
        <w:rPr>
          <w:sz w:val="28"/>
          <w:szCs w:val="28"/>
        </w:rPr>
      </w:pPr>
    </w:p>
    <w:p w14:paraId="60810FCC" w14:textId="5247EC49" w:rsidR="0003631B" w:rsidRDefault="0003631B" w:rsidP="0003631B">
      <w:pPr>
        <w:jc w:val="both"/>
        <w:rPr>
          <w:sz w:val="28"/>
          <w:szCs w:val="28"/>
        </w:rPr>
      </w:pPr>
    </w:p>
    <w:p w14:paraId="2C408AEE" w14:textId="431EA134" w:rsidR="0003631B" w:rsidRDefault="0003631B" w:rsidP="0003631B">
      <w:pPr>
        <w:jc w:val="both"/>
        <w:rPr>
          <w:sz w:val="28"/>
          <w:szCs w:val="28"/>
        </w:rPr>
      </w:pPr>
    </w:p>
    <w:p w14:paraId="091B3271" w14:textId="736AD7C3" w:rsidR="0003631B" w:rsidRDefault="0003631B" w:rsidP="0003631B">
      <w:pPr>
        <w:jc w:val="both"/>
        <w:rPr>
          <w:sz w:val="28"/>
          <w:szCs w:val="28"/>
        </w:rPr>
      </w:pPr>
    </w:p>
    <w:p w14:paraId="64E45550" w14:textId="26A9D979" w:rsidR="0003631B" w:rsidRDefault="0003631B" w:rsidP="0003631B">
      <w:pPr>
        <w:jc w:val="both"/>
        <w:rPr>
          <w:sz w:val="28"/>
          <w:szCs w:val="28"/>
        </w:rPr>
      </w:pPr>
    </w:p>
    <w:p w14:paraId="5D08B0A6" w14:textId="316DCB43" w:rsidR="0003631B" w:rsidRDefault="0003631B" w:rsidP="0003631B">
      <w:pPr>
        <w:jc w:val="both"/>
        <w:rPr>
          <w:sz w:val="28"/>
          <w:szCs w:val="28"/>
        </w:rPr>
      </w:pPr>
    </w:p>
    <w:p w14:paraId="5C1BA5F3" w14:textId="2BBA4899" w:rsidR="0003631B" w:rsidRDefault="0003631B" w:rsidP="0003631B">
      <w:pPr>
        <w:jc w:val="both"/>
        <w:rPr>
          <w:sz w:val="28"/>
          <w:szCs w:val="28"/>
        </w:rPr>
      </w:pPr>
    </w:p>
    <w:p w14:paraId="247FEFF3" w14:textId="5B24F300" w:rsidR="0003631B" w:rsidRDefault="0003631B" w:rsidP="0003631B">
      <w:pPr>
        <w:jc w:val="both"/>
        <w:rPr>
          <w:sz w:val="28"/>
          <w:szCs w:val="28"/>
        </w:rPr>
      </w:pPr>
    </w:p>
    <w:p w14:paraId="338B29E8" w14:textId="7CD37A20" w:rsidR="0003631B" w:rsidRDefault="0003631B" w:rsidP="0003631B">
      <w:pPr>
        <w:jc w:val="both"/>
        <w:rPr>
          <w:sz w:val="28"/>
          <w:szCs w:val="28"/>
        </w:rPr>
      </w:pPr>
    </w:p>
    <w:p w14:paraId="58011D74" w14:textId="3DD3C07C" w:rsidR="0003631B" w:rsidRDefault="0003631B" w:rsidP="0003631B">
      <w:pPr>
        <w:jc w:val="both"/>
        <w:rPr>
          <w:sz w:val="28"/>
          <w:szCs w:val="28"/>
        </w:rPr>
      </w:pPr>
    </w:p>
    <w:p w14:paraId="7F8C2A9D" w14:textId="3F4BB382" w:rsidR="0003631B" w:rsidRDefault="0003631B" w:rsidP="0003631B">
      <w:pPr>
        <w:jc w:val="both"/>
        <w:rPr>
          <w:sz w:val="28"/>
          <w:szCs w:val="28"/>
        </w:rPr>
      </w:pPr>
    </w:p>
    <w:p w14:paraId="56326069" w14:textId="65A98258" w:rsidR="0003631B" w:rsidRDefault="0003631B" w:rsidP="0003631B">
      <w:pPr>
        <w:jc w:val="both"/>
        <w:rPr>
          <w:sz w:val="28"/>
          <w:szCs w:val="28"/>
        </w:rPr>
      </w:pPr>
    </w:p>
    <w:p w14:paraId="32FA60E2" w14:textId="4A637BB1" w:rsidR="0003631B" w:rsidRDefault="0003631B" w:rsidP="0003631B">
      <w:pPr>
        <w:jc w:val="both"/>
        <w:rPr>
          <w:sz w:val="28"/>
          <w:szCs w:val="28"/>
        </w:rPr>
      </w:pPr>
    </w:p>
    <w:p w14:paraId="658D1AFA" w14:textId="77777777" w:rsidR="0003631B" w:rsidRPr="0003631B" w:rsidRDefault="0003631B" w:rsidP="0003631B">
      <w:pPr>
        <w:jc w:val="both"/>
        <w:rPr>
          <w:sz w:val="28"/>
          <w:szCs w:val="28"/>
        </w:rPr>
      </w:pPr>
    </w:p>
    <w:p w14:paraId="2A87849B" w14:textId="2BF70048" w:rsidR="00F50B8F" w:rsidRDefault="00F50B8F">
      <w:pPr>
        <w:rPr>
          <w:sz w:val="28"/>
          <w:szCs w:val="28"/>
        </w:rPr>
      </w:pPr>
    </w:p>
    <w:p w14:paraId="78ECF701" w14:textId="35CCE3BD" w:rsidR="00F50B8F" w:rsidRDefault="00F50B8F">
      <w:pPr>
        <w:rPr>
          <w:sz w:val="28"/>
          <w:szCs w:val="28"/>
        </w:rPr>
      </w:pPr>
    </w:p>
    <w:p w14:paraId="1049A59A" w14:textId="77777777" w:rsidR="00F50B8F" w:rsidRDefault="00F50B8F">
      <w:pPr>
        <w:rPr>
          <w:sz w:val="28"/>
          <w:szCs w:val="28"/>
        </w:rPr>
      </w:pPr>
    </w:p>
    <w:p w14:paraId="0ECFA4B0" w14:textId="77777777" w:rsidR="00CF0709" w:rsidRPr="00A3033E" w:rsidRDefault="00CF0709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4157AB11" w14:textId="1015BD0F" w:rsidR="00232352" w:rsidRPr="00A3033E" w:rsidRDefault="00EF1C2C" w:rsidP="00EA1A27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>Ключевые слова</w:t>
      </w:r>
      <w:r w:rsidRPr="0003631B">
        <w:rPr>
          <w:b/>
          <w:sz w:val="28"/>
          <w:szCs w:val="28"/>
        </w:rPr>
        <w:t xml:space="preserve">: </w:t>
      </w:r>
      <w:r w:rsidR="0003631B" w:rsidRPr="0003631B">
        <w:rPr>
          <w:sz w:val="28"/>
          <w:szCs w:val="28"/>
        </w:rPr>
        <w:t xml:space="preserve">зола, шлак, </w:t>
      </w:r>
      <w:proofErr w:type="spellStart"/>
      <w:r w:rsidR="0003631B" w:rsidRPr="0003631B">
        <w:rPr>
          <w:sz w:val="28"/>
          <w:szCs w:val="28"/>
        </w:rPr>
        <w:t>золошлаковые</w:t>
      </w:r>
      <w:proofErr w:type="spellEnd"/>
      <w:r w:rsidR="0003631B" w:rsidRPr="0003631B">
        <w:rPr>
          <w:sz w:val="28"/>
          <w:szCs w:val="28"/>
        </w:rPr>
        <w:t xml:space="preserve"> отходы</w:t>
      </w:r>
      <w:r w:rsidR="0003631B" w:rsidRPr="0003631B">
        <w:rPr>
          <w:sz w:val="28"/>
          <w:szCs w:val="28"/>
        </w:rPr>
        <w:t>, утилизация</w:t>
      </w: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57345245" w14:textId="17A61E21" w:rsidR="004C4B61" w:rsidRPr="00A3033E" w:rsidRDefault="004C4B61" w:rsidP="004C4B61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03631B" w:rsidRPr="0003631B">
        <w:rPr>
          <w:sz w:val="28"/>
          <w:szCs w:val="28"/>
        </w:rPr>
        <w:t xml:space="preserve">зола, шлак, </w:t>
      </w:r>
      <w:proofErr w:type="spellStart"/>
      <w:r w:rsidR="0003631B" w:rsidRPr="0003631B">
        <w:rPr>
          <w:sz w:val="28"/>
          <w:szCs w:val="28"/>
        </w:rPr>
        <w:t>золошлаковые</w:t>
      </w:r>
      <w:proofErr w:type="spellEnd"/>
      <w:r w:rsidR="0003631B" w:rsidRPr="0003631B">
        <w:rPr>
          <w:sz w:val="28"/>
          <w:szCs w:val="28"/>
        </w:rPr>
        <w:t xml:space="preserve"> отходы, утилизация</w:t>
      </w: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31038ED1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="0003631B">
        <w:rPr>
          <w:sz w:val="28"/>
          <w:szCs w:val="28"/>
        </w:rPr>
        <w:t>ТОО</w:t>
      </w:r>
      <w:r w:rsidRPr="00A3033E">
        <w:rPr>
          <w:sz w:val="28"/>
          <w:szCs w:val="28"/>
        </w:rPr>
        <w:t xml:space="preserve">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565F335C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03631B">
        <w:t>Мухаева</w:t>
      </w:r>
      <w:proofErr w:type="spellEnd"/>
      <w:r w:rsidR="0003631B">
        <w:t xml:space="preserve"> С</w:t>
      </w:r>
      <w:r w:rsidRPr="00A3033E">
        <w:t>.</w:t>
      </w:r>
    </w:p>
    <w:p w14:paraId="14587D12" w14:textId="22264BEA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</w:t>
      </w:r>
      <w:r w:rsidR="007671EA">
        <w:rPr>
          <w:u w:val="single"/>
          <w:lang w:val="kk-KZ"/>
        </w:rPr>
        <w:t xml:space="preserve">       </w:t>
      </w:r>
      <w:r w:rsidR="0003631B">
        <w:t>Байзакова А.</w:t>
      </w:r>
      <w:r w:rsidR="00AA47B7">
        <w:t xml:space="preserve">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20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F456" w14:textId="77777777" w:rsidR="00F04E9C" w:rsidRDefault="00F04E9C" w:rsidP="004B505E">
      <w:r>
        <w:separator/>
      </w:r>
    </w:p>
  </w:endnote>
  <w:endnote w:type="continuationSeparator" w:id="0">
    <w:p w14:paraId="0A469291" w14:textId="77777777" w:rsidR="00F04E9C" w:rsidRDefault="00F04E9C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F444" w14:textId="77777777" w:rsidR="00F04E9C" w:rsidRDefault="00F04E9C" w:rsidP="004B505E">
      <w:r>
        <w:separator/>
      </w:r>
    </w:p>
  </w:footnote>
  <w:footnote w:type="continuationSeparator" w:id="0">
    <w:p w14:paraId="080979D4" w14:textId="77777777" w:rsidR="00F04E9C" w:rsidRDefault="00F04E9C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6E1"/>
    <w:multiLevelType w:val="hybridMultilevel"/>
    <w:tmpl w:val="B082EE0A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2B2860A7"/>
    <w:multiLevelType w:val="hybridMultilevel"/>
    <w:tmpl w:val="75EC63A8"/>
    <w:lvl w:ilvl="0" w:tplc="65A615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043AB"/>
    <w:multiLevelType w:val="hybridMultilevel"/>
    <w:tmpl w:val="E7AA2C34"/>
    <w:lvl w:ilvl="0" w:tplc="17AA256C">
      <w:start w:val="1"/>
      <w:numFmt w:val="decimal"/>
      <w:lvlText w:val="4.%1"/>
      <w:lvlJc w:val="left"/>
      <w:pPr>
        <w:ind w:left="1287" w:hanging="360"/>
      </w:pPr>
      <w:rPr>
        <w:rFonts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77573"/>
    <w:multiLevelType w:val="multilevel"/>
    <w:tmpl w:val="49EC4A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1647" w:hanging="36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hint="default"/>
        <w:i w:val="0"/>
      </w:rPr>
    </w:lvl>
  </w:abstractNum>
  <w:abstractNum w:abstractNumId="5" w15:restartNumberingAfterBreak="0">
    <w:nsid w:val="46F27E94"/>
    <w:multiLevelType w:val="hybridMultilevel"/>
    <w:tmpl w:val="55B0C5F8"/>
    <w:lvl w:ilvl="0" w:tplc="14207C98">
      <w:start w:val="1"/>
      <w:numFmt w:val="decimal"/>
      <w:lvlText w:val="5.2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1038C"/>
    <w:multiLevelType w:val="hybridMultilevel"/>
    <w:tmpl w:val="F77E67BE"/>
    <w:lvl w:ilvl="0" w:tplc="B9D82F66">
      <w:start w:val="1"/>
      <w:numFmt w:val="decimal"/>
      <w:lvlText w:val="5.1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81AA4"/>
    <w:multiLevelType w:val="hybridMultilevel"/>
    <w:tmpl w:val="82FA16EE"/>
    <w:lvl w:ilvl="0" w:tplc="14882122">
      <w:start w:val="1"/>
      <w:numFmt w:val="decimal"/>
      <w:lvlText w:val="5.%1"/>
      <w:lvlJc w:val="left"/>
      <w:pPr>
        <w:ind w:left="1287" w:hanging="360"/>
      </w:pPr>
      <w:rPr>
        <w:rFonts w:hint="default"/>
        <w:color w:val="auto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E40F8"/>
    <w:multiLevelType w:val="hybridMultilevel"/>
    <w:tmpl w:val="8D687518"/>
    <w:lvl w:ilvl="0" w:tplc="91FE5B9A">
      <w:start w:val="1"/>
      <w:numFmt w:val="decimal"/>
      <w:lvlText w:val="5.3.%1"/>
      <w:lvlJc w:val="left"/>
      <w:pPr>
        <w:ind w:left="1287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57622"/>
    <w:multiLevelType w:val="hybridMultilevel"/>
    <w:tmpl w:val="7310D188"/>
    <w:lvl w:ilvl="0" w:tplc="0998559A">
      <w:start w:val="1"/>
      <w:numFmt w:val="decimal"/>
      <w:lvlText w:val="1.%1"/>
      <w:lvlJc w:val="left"/>
      <w:pPr>
        <w:ind w:left="1287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22C413C"/>
    <w:multiLevelType w:val="hybridMultilevel"/>
    <w:tmpl w:val="ED6CD994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 w15:restartNumberingAfterBreak="0">
    <w:nsid w:val="72C94C6B"/>
    <w:multiLevelType w:val="hybridMultilevel"/>
    <w:tmpl w:val="A64A10C2"/>
    <w:lvl w:ilvl="0" w:tplc="3BFA3D74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 w:val="0"/>
        <w:strike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989064">
    <w:abstractNumId w:val="11"/>
  </w:num>
  <w:num w:numId="2" w16cid:durableId="2017071216">
    <w:abstractNumId w:val="6"/>
  </w:num>
  <w:num w:numId="3" w16cid:durableId="571933064">
    <w:abstractNumId w:val="1"/>
  </w:num>
  <w:num w:numId="4" w16cid:durableId="1616056960">
    <w:abstractNumId w:val="10"/>
  </w:num>
  <w:num w:numId="5" w16cid:durableId="1612397744">
    <w:abstractNumId w:val="12"/>
  </w:num>
  <w:num w:numId="6" w16cid:durableId="926380604">
    <w:abstractNumId w:val="3"/>
  </w:num>
  <w:num w:numId="7" w16cid:durableId="449740640">
    <w:abstractNumId w:val="8"/>
  </w:num>
  <w:num w:numId="8" w16cid:durableId="1353266201">
    <w:abstractNumId w:val="7"/>
  </w:num>
  <w:num w:numId="9" w16cid:durableId="831065101">
    <w:abstractNumId w:val="0"/>
  </w:num>
  <w:num w:numId="10" w16cid:durableId="574819693">
    <w:abstractNumId w:val="5"/>
  </w:num>
  <w:num w:numId="11" w16cid:durableId="917638013">
    <w:abstractNumId w:val="4"/>
  </w:num>
  <w:num w:numId="12" w16cid:durableId="420293556">
    <w:abstractNumId w:val="9"/>
  </w:num>
  <w:num w:numId="13" w16cid:durableId="53997196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31B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2CD5"/>
    <w:rsid w:val="001037B3"/>
    <w:rsid w:val="00105BD9"/>
    <w:rsid w:val="00105CD5"/>
    <w:rsid w:val="001068DC"/>
    <w:rsid w:val="00107672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37C4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1EBE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A87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877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27CFE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380A"/>
    <w:rsid w:val="005A4B5B"/>
    <w:rsid w:val="005B0714"/>
    <w:rsid w:val="005B176D"/>
    <w:rsid w:val="005B2317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8615D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3387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4E44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4043"/>
    <w:rsid w:val="00895968"/>
    <w:rsid w:val="008960CD"/>
    <w:rsid w:val="00896404"/>
    <w:rsid w:val="00897CCC"/>
    <w:rsid w:val="008A06F6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2816"/>
    <w:rsid w:val="009042A4"/>
    <w:rsid w:val="00904A1A"/>
    <w:rsid w:val="00905C12"/>
    <w:rsid w:val="00906464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6FA"/>
    <w:rsid w:val="00950CA3"/>
    <w:rsid w:val="0095383A"/>
    <w:rsid w:val="009543E8"/>
    <w:rsid w:val="00955B6C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05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5D4A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C85"/>
    <w:rsid w:val="00A83DCB"/>
    <w:rsid w:val="00A8456D"/>
    <w:rsid w:val="00A84CCD"/>
    <w:rsid w:val="00A86037"/>
    <w:rsid w:val="00A872DF"/>
    <w:rsid w:val="00A9047A"/>
    <w:rsid w:val="00A91CE0"/>
    <w:rsid w:val="00A92127"/>
    <w:rsid w:val="00A9360B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34FD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4B6"/>
    <w:rsid w:val="00B30A5A"/>
    <w:rsid w:val="00B30DAB"/>
    <w:rsid w:val="00B3117D"/>
    <w:rsid w:val="00B342B9"/>
    <w:rsid w:val="00B34E8E"/>
    <w:rsid w:val="00B40EC1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4D53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19EB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4CD0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2DF2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5D98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A7177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4E9C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ru.wikipedia.org/wiki/%D0%97%D0%BE%D0%BB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ru.wikipedia.org/wiki/%D0%98%D1%81%D0%BA%D0%BE%D0%BF%D0%B0%D0%B5%D0%BC%D1%8B%D0%B9_%D1%83%D0%B3%D0%BE%D0%BB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3%D0%BE%D1%80%D0%B5%D0%BD%D0%B8%D0%B5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B%D1%8E%D0%BC%D0%BE%D1%81%D0%B8%D0%BB%D0%B8%D0%BA%D0%B0%D1%82%D1%8B" TargetMode="External"/><Relationship Id="rId10" Type="http://schemas.openxmlformats.org/officeDocument/2006/relationships/footer" Target="footer1.xml"/><Relationship Id="rId19" Type="http://schemas.openxmlformats.org/officeDocument/2006/relationships/hyperlink" Target="http://ru.wikipedia.org/wiki/%D0%A2%D0%B5%D0%BF%D0%BB%D0%BE%D0%B2%D0%B0%D1%8F_%D1%8D%D0%BB%D0%B5%D0%BA%D1%82%D1%80%D0%BE%D1%81%D1%82%D0%B0%D0%BD%D1%86%D0%B8%D1%8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ru.wikipedia.org/wiki/%D0%A2%D0%BE%D0%BF%D0%BB%D0%B8%D0%B2%D0%B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2127</Words>
  <Characters>12130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14229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4</cp:revision>
  <cp:lastPrinted>2012-06-04T04:46:00Z</cp:lastPrinted>
  <dcterms:created xsi:type="dcterms:W3CDTF">2022-06-16T05:46:00Z</dcterms:created>
  <dcterms:modified xsi:type="dcterms:W3CDTF">2022-06-16T16:23:00Z</dcterms:modified>
</cp:coreProperties>
</file>